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E75F7" w14:textId="77777777" w:rsidR="00664E79" w:rsidRDefault="00664E79">
      <w:pPr>
        <w:spacing w:after="36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64E79" w:rsidRPr="00DB1FE2" w14:paraId="12B8B46E" w14:textId="77777777">
        <w:tc>
          <w:tcPr>
            <w:tcW w:w="2098" w:type="dxa"/>
            <w:tcBorders>
              <w:top w:val="nil"/>
              <w:left w:val="nil"/>
              <w:bottom w:val="nil"/>
              <w:right w:val="nil"/>
            </w:tcBorders>
            <w:vAlign w:val="bottom"/>
          </w:tcPr>
          <w:p w14:paraId="7DC05D5E" w14:textId="77777777" w:rsidR="00664E79" w:rsidRPr="00DB1FE2" w:rsidRDefault="000F71E5">
            <w:pPr>
              <w:rPr>
                <w:sz w:val="24"/>
                <w:szCs w:val="24"/>
              </w:rPr>
            </w:pPr>
            <w:r w:rsidRPr="00DB1FE2">
              <w:rPr>
                <w:sz w:val="24"/>
                <w:szCs w:val="24"/>
              </w:rPr>
              <w:t>Зарегистрировано “</w:t>
            </w:r>
          </w:p>
        </w:tc>
        <w:tc>
          <w:tcPr>
            <w:tcW w:w="510" w:type="dxa"/>
            <w:tcBorders>
              <w:top w:val="nil"/>
              <w:left w:val="nil"/>
              <w:bottom w:val="single" w:sz="4" w:space="0" w:color="auto"/>
              <w:right w:val="nil"/>
            </w:tcBorders>
            <w:vAlign w:val="bottom"/>
          </w:tcPr>
          <w:p w14:paraId="57CADAC7" w14:textId="798CD82C" w:rsidR="00664E79" w:rsidRPr="006759AA" w:rsidRDefault="006759AA">
            <w:pPr>
              <w:jc w:val="center"/>
              <w:rPr>
                <w:sz w:val="24"/>
                <w:szCs w:val="24"/>
              </w:rPr>
            </w:pPr>
            <w:r>
              <w:rPr>
                <w:sz w:val="24"/>
                <w:szCs w:val="24"/>
              </w:rPr>
              <w:t>21</w:t>
            </w:r>
          </w:p>
        </w:tc>
        <w:tc>
          <w:tcPr>
            <w:tcW w:w="255" w:type="dxa"/>
            <w:tcBorders>
              <w:top w:val="nil"/>
              <w:left w:val="nil"/>
              <w:bottom w:val="nil"/>
              <w:right w:val="nil"/>
            </w:tcBorders>
            <w:vAlign w:val="bottom"/>
          </w:tcPr>
          <w:p w14:paraId="1C37F969" w14:textId="77777777" w:rsidR="00664E79" w:rsidRPr="00DB1FE2" w:rsidRDefault="000F71E5">
            <w:pPr>
              <w:rPr>
                <w:sz w:val="24"/>
                <w:szCs w:val="24"/>
              </w:rPr>
            </w:pPr>
            <w:r w:rsidRPr="00DB1FE2">
              <w:rPr>
                <w:sz w:val="24"/>
                <w:szCs w:val="24"/>
              </w:rPr>
              <w:t>”</w:t>
            </w:r>
          </w:p>
        </w:tc>
        <w:tc>
          <w:tcPr>
            <w:tcW w:w="2155" w:type="dxa"/>
            <w:tcBorders>
              <w:top w:val="nil"/>
              <w:left w:val="nil"/>
              <w:bottom w:val="single" w:sz="4" w:space="0" w:color="auto"/>
              <w:right w:val="nil"/>
            </w:tcBorders>
            <w:vAlign w:val="bottom"/>
          </w:tcPr>
          <w:p w14:paraId="2A67E0F3" w14:textId="2DF58A20" w:rsidR="00664E79" w:rsidRPr="00921EA1" w:rsidRDefault="006759AA">
            <w:pPr>
              <w:jc w:val="center"/>
              <w:rPr>
                <w:sz w:val="24"/>
                <w:szCs w:val="24"/>
              </w:rPr>
            </w:pPr>
            <w:r>
              <w:rPr>
                <w:sz w:val="24"/>
                <w:szCs w:val="24"/>
              </w:rPr>
              <w:t>декабря</w:t>
            </w:r>
          </w:p>
        </w:tc>
        <w:tc>
          <w:tcPr>
            <w:tcW w:w="397" w:type="dxa"/>
            <w:tcBorders>
              <w:top w:val="nil"/>
              <w:left w:val="nil"/>
              <w:bottom w:val="nil"/>
              <w:right w:val="nil"/>
            </w:tcBorders>
            <w:vAlign w:val="bottom"/>
          </w:tcPr>
          <w:p w14:paraId="6E2D9FC5" w14:textId="77777777" w:rsidR="00664E79" w:rsidRPr="00DB1FE2" w:rsidRDefault="000F71E5">
            <w:pPr>
              <w:jc w:val="right"/>
              <w:rPr>
                <w:sz w:val="24"/>
                <w:szCs w:val="24"/>
              </w:rPr>
            </w:pPr>
            <w:r w:rsidRPr="00DB1FE2">
              <w:rPr>
                <w:sz w:val="24"/>
                <w:szCs w:val="24"/>
              </w:rPr>
              <w:t>20</w:t>
            </w:r>
          </w:p>
        </w:tc>
        <w:tc>
          <w:tcPr>
            <w:tcW w:w="397" w:type="dxa"/>
            <w:tcBorders>
              <w:top w:val="nil"/>
              <w:left w:val="nil"/>
              <w:bottom w:val="single" w:sz="4" w:space="0" w:color="auto"/>
              <w:right w:val="nil"/>
            </w:tcBorders>
            <w:vAlign w:val="bottom"/>
          </w:tcPr>
          <w:p w14:paraId="67572C12" w14:textId="77777777" w:rsidR="00664E79" w:rsidRPr="00EA74E5" w:rsidRDefault="00EA74E5">
            <w:pPr>
              <w:rPr>
                <w:sz w:val="24"/>
                <w:szCs w:val="24"/>
              </w:rPr>
            </w:pPr>
            <w:r>
              <w:rPr>
                <w:sz w:val="24"/>
                <w:szCs w:val="24"/>
              </w:rPr>
              <w:t>20</w:t>
            </w:r>
          </w:p>
        </w:tc>
        <w:tc>
          <w:tcPr>
            <w:tcW w:w="453" w:type="dxa"/>
            <w:tcBorders>
              <w:top w:val="nil"/>
              <w:left w:val="nil"/>
              <w:bottom w:val="nil"/>
              <w:right w:val="nil"/>
            </w:tcBorders>
            <w:vAlign w:val="bottom"/>
          </w:tcPr>
          <w:p w14:paraId="164290C6" w14:textId="77777777" w:rsidR="00664E79" w:rsidRPr="00DB1FE2" w:rsidRDefault="000F71E5">
            <w:pPr>
              <w:ind w:left="57"/>
              <w:rPr>
                <w:sz w:val="24"/>
                <w:szCs w:val="24"/>
              </w:rPr>
            </w:pPr>
            <w:r w:rsidRPr="00DB1FE2">
              <w:rPr>
                <w:sz w:val="24"/>
                <w:szCs w:val="24"/>
              </w:rPr>
              <w:t>г.</w:t>
            </w:r>
          </w:p>
        </w:tc>
      </w:tr>
    </w:tbl>
    <w:p w14:paraId="52EE91CA" w14:textId="77777777" w:rsidR="00EA74E5" w:rsidRDefault="00EA74E5">
      <w:pPr>
        <w:ind w:left="3714"/>
        <w:rPr>
          <w:sz w:val="24"/>
          <w:szCs w:val="24"/>
        </w:rPr>
      </w:pPr>
    </w:p>
    <w:p w14:paraId="255BC435" w14:textId="77777777" w:rsidR="00664E79" w:rsidRPr="00EA74E5" w:rsidRDefault="000F71E5">
      <w:pPr>
        <w:ind w:left="3714"/>
        <w:rPr>
          <w:sz w:val="24"/>
          <w:szCs w:val="24"/>
        </w:rPr>
      </w:pPr>
      <w:r w:rsidRPr="00DB1FE2">
        <w:rPr>
          <w:sz w:val="24"/>
          <w:szCs w:val="24"/>
        </w:rPr>
        <w:t>регистрационный номер</w:t>
      </w:r>
      <w:r w:rsidR="00EA74E5">
        <w:rPr>
          <w:sz w:val="24"/>
          <w:szCs w:val="24"/>
          <w:lang w:val="en-US"/>
        </w:rPr>
        <w:t xml:space="preserve"> выпуска ценных</w:t>
      </w:r>
      <w:r w:rsidR="00EA74E5">
        <w:rPr>
          <w:sz w:val="24"/>
          <w:szCs w:val="24"/>
        </w:rPr>
        <w:t xml:space="preserve"> бумаг</w:t>
      </w:r>
      <w:r w:rsidR="00EA74E5">
        <w:rPr>
          <w:sz w:val="24"/>
          <w:szCs w:val="24"/>
          <w:lang w:val="en-US"/>
        </w:rPr>
        <w:t xml:space="preserve"> </w:t>
      </w:r>
    </w:p>
    <w:p w14:paraId="4C82E637" w14:textId="77777777" w:rsidR="00EE2BE7" w:rsidRPr="00DB1FE2" w:rsidRDefault="00EE2BE7">
      <w:pPr>
        <w:ind w:left="3714"/>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4"/>
      </w:tblGrid>
      <w:tr w:rsidR="00EA74E5" w:rsidRPr="00DB1FE2" w14:paraId="669A3B04" w14:textId="77777777" w:rsidTr="00EA74E5">
        <w:trPr>
          <w:trHeight w:val="340"/>
          <w:jc w:val="right"/>
        </w:trPr>
        <w:tc>
          <w:tcPr>
            <w:tcW w:w="6164" w:type="dxa"/>
            <w:vAlign w:val="center"/>
          </w:tcPr>
          <w:p w14:paraId="54C6B853" w14:textId="0141D5B9" w:rsidR="00EA74E5" w:rsidRPr="00921EA1" w:rsidRDefault="006759AA" w:rsidP="00921EA1">
            <w:pPr>
              <w:jc w:val="center"/>
            </w:pPr>
            <w:r w:rsidRPr="009702E8">
              <w:rPr>
                <w:b/>
                <w:i/>
                <w:szCs w:val="22"/>
              </w:rPr>
              <w:t>4B02</w:t>
            </w:r>
            <w:r w:rsidRPr="00F121D2">
              <w:rPr>
                <w:b/>
                <w:i/>
                <w:color w:val="0000FF"/>
                <w:szCs w:val="22"/>
              </w:rPr>
              <w:t>-04-</w:t>
            </w:r>
            <w:r w:rsidRPr="00A06969">
              <w:rPr>
                <w:b/>
                <w:i/>
                <w:szCs w:val="22"/>
              </w:rPr>
              <w:t>00146-А-003Р</w:t>
            </w:r>
          </w:p>
        </w:tc>
      </w:tr>
    </w:tbl>
    <w:p w14:paraId="45D6F3C0" w14:textId="77777777" w:rsidR="00EE2BE7" w:rsidRPr="00DB1FE2" w:rsidRDefault="00EE2BE7">
      <w:pPr>
        <w:ind w:left="3714"/>
        <w:rPr>
          <w:sz w:val="24"/>
          <w:szCs w:val="24"/>
        </w:rPr>
      </w:pPr>
    </w:p>
    <w:p w14:paraId="6251EAC9" w14:textId="77777777" w:rsidR="00664E79" w:rsidRPr="00DB1FE2" w:rsidRDefault="00EE2BE7">
      <w:pPr>
        <w:ind w:left="3714"/>
        <w:jc w:val="center"/>
        <w:rPr>
          <w:sz w:val="24"/>
          <w:szCs w:val="24"/>
        </w:rPr>
      </w:pPr>
      <w:r w:rsidRPr="00DB1FE2">
        <w:rPr>
          <w:b/>
          <w:sz w:val="24"/>
          <w:szCs w:val="24"/>
        </w:rPr>
        <w:t>ПАО Московская Биржа</w:t>
      </w:r>
    </w:p>
    <w:p w14:paraId="7BA8F948" w14:textId="77777777" w:rsidR="00664E79" w:rsidRDefault="00EA74E5">
      <w:pPr>
        <w:pBdr>
          <w:top w:val="single" w:sz="4" w:space="1" w:color="auto"/>
        </w:pBdr>
        <w:ind w:left="3714" w:right="-2"/>
        <w:jc w:val="center"/>
      </w:pPr>
      <w:r>
        <w:t>(</w:t>
      </w:r>
      <w:r w:rsidR="000F71E5" w:rsidRPr="00DB1FE2">
        <w:t xml:space="preserve">наименование </w:t>
      </w:r>
      <w:r w:rsidR="00D442C5" w:rsidRPr="00DB1FE2">
        <w:t>регистрирующей организации</w:t>
      </w:r>
      <w:r w:rsidR="000F71E5" w:rsidRPr="00DB1FE2">
        <w:t>)</w:t>
      </w:r>
    </w:p>
    <w:p w14:paraId="1C703E50" w14:textId="77777777" w:rsidR="007D55E2" w:rsidRDefault="007D55E2">
      <w:pPr>
        <w:pBdr>
          <w:top w:val="single" w:sz="4" w:space="1" w:color="auto"/>
        </w:pBdr>
        <w:ind w:left="3714" w:right="-2"/>
        <w:jc w:val="center"/>
      </w:pPr>
    </w:p>
    <w:p w14:paraId="19133FFB" w14:textId="77777777" w:rsidR="007D55E2" w:rsidRPr="00DB1FE2" w:rsidRDefault="007D55E2">
      <w:pPr>
        <w:pBdr>
          <w:top w:val="single" w:sz="4" w:space="1" w:color="auto"/>
        </w:pBdr>
        <w:ind w:left="3714" w:right="-2"/>
        <w:jc w:val="center"/>
      </w:pPr>
    </w:p>
    <w:p w14:paraId="128A4D83" w14:textId="77777777" w:rsidR="00394949" w:rsidRPr="0077714A" w:rsidRDefault="00394949">
      <w:pPr>
        <w:spacing w:before="360" w:after="120"/>
        <w:jc w:val="center"/>
        <w:rPr>
          <w:b/>
          <w:bCs/>
          <w:sz w:val="26"/>
          <w:szCs w:val="26"/>
        </w:rPr>
      </w:pPr>
    </w:p>
    <w:p w14:paraId="5ECC5F73" w14:textId="77777777" w:rsidR="00DC6DDA" w:rsidRPr="0077714A" w:rsidRDefault="00DC6DDA">
      <w:pPr>
        <w:spacing w:before="360" w:after="120"/>
        <w:jc w:val="center"/>
        <w:rPr>
          <w:b/>
          <w:bCs/>
          <w:sz w:val="26"/>
          <w:szCs w:val="26"/>
        </w:rPr>
      </w:pPr>
    </w:p>
    <w:p w14:paraId="617695D8" w14:textId="77777777" w:rsidR="00664E79" w:rsidRPr="005030B9" w:rsidRDefault="000F71E5">
      <w:pPr>
        <w:spacing w:before="360" w:after="120"/>
        <w:jc w:val="center"/>
        <w:rPr>
          <w:b/>
          <w:bCs/>
          <w:color w:val="000000" w:themeColor="text1"/>
          <w:sz w:val="28"/>
          <w:szCs w:val="28"/>
        </w:rPr>
      </w:pPr>
      <w:r w:rsidRPr="0077714A">
        <w:rPr>
          <w:b/>
          <w:bCs/>
          <w:sz w:val="28"/>
          <w:szCs w:val="28"/>
        </w:rPr>
        <w:t xml:space="preserve">РЕШЕНИЕ О </w:t>
      </w:r>
      <w:r w:rsidRPr="005030B9">
        <w:rPr>
          <w:b/>
          <w:bCs/>
          <w:color w:val="000000" w:themeColor="text1"/>
          <w:sz w:val="28"/>
          <w:szCs w:val="28"/>
        </w:rPr>
        <w:t>ВЫПУСКЕ</w:t>
      </w:r>
      <w:r w:rsidR="00EA74E5" w:rsidRPr="005030B9">
        <w:rPr>
          <w:b/>
          <w:bCs/>
          <w:color w:val="000000" w:themeColor="text1"/>
          <w:sz w:val="28"/>
          <w:szCs w:val="28"/>
        </w:rPr>
        <w:t xml:space="preserve"> </w:t>
      </w:r>
      <w:r w:rsidRPr="005030B9">
        <w:rPr>
          <w:b/>
          <w:bCs/>
          <w:color w:val="000000" w:themeColor="text1"/>
          <w:sz w:val="28"/>
          <w:szCs w:val="28"/>
        </w:rPr>
        <w:t>ЦЕННЫХ БУМАГ</w:t>
      </w:r>
    </w:p>
    <w:p w14:paraId="1D5F5BDC" w14:textId="77777777" w:rsidR="000F4AFB" w:rsidRPr="005030B9" w:rsidRDefault="00AD68A0">
      <w:pPr>
        <w:spacing w:before="360" w:after="120"/>
        <w:jc w:val="center"/>
        <w:rPr>
          <w:b/>
          <w:bCs/>
          <w:color w:val="000000" w:themeColor="text1"/>
          <w:sz w:val="28"/>
          <w:szCs w:val="28"/>
        </w:rPr>
      </w:pPr>
      <w:r w:rsidRPr="005030B9">
        <w:rPr>
          <w:b/>
          <w:bCs/>
          <w:color w:val="000000" w:themeColor="text1"/>
          <w:sz w:val="28"/>
          <w:szCs w:val="28"/>
        </w:rPr>
        <w:t>Публичное акционерное общество</w:t>
      </w:r>
      <w:r w:rsidR="007A73C2" w:rsidRPr="005030B9">
        <w:rPr>
          <w:b/>
          <w:bCs/>
          <w:color w:val="000000" w:themeColor="text1"/>
          <w:sz w:val="28"/>
          <w:szCs w:val="28"/>
        </w:rPr>
        <w:t xml:space="preserve"> «</w:t>
      </w:r>
      <w:r w:rsidRPr="005030B9">
        <w:rPr>
          <w:b/>
          <w:bCs/>
          <w:color w:val="000000" w:themeColor="text1"/>
          <w:sz w:val="28"/>
          <w:szCs w:val="28"/>
        </w:rPr>
        <w:t>Газпром нефть</w:t>
      </w:r>
      <w:r w:rsidR="007A73C2" w:rsidRPr="005030B9">
        <w:rPr>
          <w:b/>
          <w:bCs/>
          <w:color w:val="000000" w:themeColor="text1"/>
          <w:sz w:val="28"/>
          <w:szCs w:val="28"/>
        </w:rPr>
        <w:t>»</w:t>
      </w:r>
    </w:p>
    <w:p w14:paraId="6E53B8F9" w14:textId="77777777" w:rsidR="00293D15" w:rsidRPr="005030B9" w:rsidRDefault="00293D15" w:rsidP="00DA2014">
      <w:pPr>
        <w:pBdr>
          <w:top w:val="single" w:sz="4" w:space="1" w:color="auto"/>
        </w:pBdr>
        <w:contextualSpacing/>
        <w:jc w:val="center"/>
        <w:rPr>
          <w:b/>
          <w:bCs/>
          <w:i/>
          <w:iCs/>
          <w:color w:val="000000" w:themeColor="text1"/>
          <w:sz w:val="24"/>
          <w:szCs w:val="24"/>
        </w:rPr>
      </w:pPr>
    </w:p>
    <w:p w14:paraId="1CEC0F30" w14:textId="77777777" w:rsidR="007A73C2" w:rsidRPr="005030B9" w:rsidRDefault="007A73C2" w:rsidP="00DA2014">
      <w:pPr>
        <w:pBdr>
          <w:top w:val="single" w:sz="4" w:space="1" w:color="auto"/>
        </w:pBdr>
        <w:contextualSpacing/>
        <w:jc w:val="center"/>
        <w:rPr>
          <w:b/>
          <w:bCs/>
          <w:i/>
          <w:iCs/>
          <w:color w:val="000000" w:themeColor="text1"/>
          <w:sz w:val="24"/>
          <w:szCs w:val="24"/>
        </w:rPr>
      </w:pPr>
    </w:p>
    <w:p w14:paraId="270F591D" w14:textId="77777777" w:rsidR="009E741B" w:rsidRPr="005030B9" w:rsidRDefault="009E741B" w:rsidP="00DA2014">
      <w:pPr>
        <w:pBdr>
          <w:top w:val="single" w:sz="4" w:space="1" w:color="auto"/>
        </w:pBdr>
        <w:contextualSpacing/>
        <w:jc w:val="center"/>
        <w:rPr>
          <w:b/>
          <w:bCs/>
          <w:i/>
          <w:iCs/>
          <w:color w:val="000000" w:themeColor="text1"/>
          <w:sz w:val="24"/>
          <w:szCs w:val="24"/>
        </w:rPr>
      </w:pPr>
      <w:r w:rsidRPr="005030B9">
        <w:rPr>
          <w:b/>
          <w:bCs/>
          <w:i/>
          <w:iCs/>
          <w:color w:val="000000" w:themeColor="text1"/>
          <w:sz w:val="24"/>
          <w:szCs w:val="24"/>
        </w:rPr>
        <w:t xml:space="preserve">биржевые облигации бездокументарные процентные неконвертируемые с централизованным учетом прав серии </w:t>
      </w:r>
      <w:r w:rsidR="007A73C2" w:rsidRPr="005030B9">
        <w:rPr>
          <w:b/>
          <w:bCs/>
          <w:i/>
          <w:iCs/>
          <w:color w:val="000000" w:themeColor="text1"/>
          <w:sz w:val="24"/>
          <w:szCs w:val="24"/>
        </w:rPr>
        <w:t>003Р-0</w:t>
      </w:r>
      <w:r w:rsidR="00AD68A0" w:rsidRPr="005030B9">
        <w:rPr>
          <w:b/>
          <w:bCs/>
          <w:i/>
          <w:iCs/>
          <w:color w:val="000000" w:themeColor="text1"/>
          <w:sz w:val="24"/>
          <w:szCs w:val="24"/>
        </w:rPr>
        <w:t>4</w:t>
      </w:r>
      <w:r w:rsidR="00AD68A0" w:rsidRPr="005030B9">
        <w:rPr>
          <w:b/>
          <w:bCs/>
          <w:i/>
          <w:iCs/>
          <w:color w:val="000000" w:themeColor="text1"/>
          <w:sz w:val="24"/>
          <w:szCs w:val="24"/>
          <w:lang w:val="en-US"/>
        </w:rPr>
        <w:t>R</w:t>
      </w:r>
      <w:r w:rsidR="00AD68A0" w:rsidRPr="005030B9">
        <w:rPr>
          <w:b/>
          <w:bCs/>
          <w:i/>
          <w:iCs/>
          <w:color w:val="000000" w:themeColor="text1"/>
          <w:sz w:val="24"/>
          <w:szCs w:val="24"/>
        </w:rPr>
        <w:t>,</w:t>
      </w:r>
      <w:r w:rsidRPr="005030B9">
        <w:rPr>
          <w:b/>
          <w:bCs/>
          <w:i/>
          <w:iCs/>
          <w:color w:val="000000" w:themeColor="text1"/>
          <w:sz w:val="24"/>
          <w:szCs w:val="24"/>
        </w:rPr>
        <w:t xml:space="preserve"> номинальной стоимостью 1 000 (Одна тысяча) российских рублей каждая, со сроком погашения в </w:t>
      </w:r>
      <w:r w:rsidR="007A73C2" w:rsidRPr="005030B9">
        <w:rPr>
          <w:b/>
          <w:bCs/>
          <w:i/>
          <w:iCs/>
          <w:color w:val="000000" w:themeColor="text1"/>
          <w:sz w:val="24"/>
          <w:szCs w:val="24"/>
        </w:rPr>
        <w:t xml:space="preserve">1 </w:t>
      </w:r>
      <w:r w:rsidR="00AD68A0" w:rsidRPr="005030B9">
        <w:rPr>
          <w:b/>
          <w:bCs/>
          <w:i/>
          <w:iCs/>
          <w:color w:val="000000" w:themeColor="text1"/>
          <w:sz w:val="24"/>
          <w:szCs w:val="24"/>
        </w:rPr>
        <w:t>411</w:t>
      </w:r>
      <w:r w:rsidRPr="005030B9">
        <w:rPr>
          <w:b/>
          <w:bCs/>
          <w:i/>
          <w:iCs/>
          <w:color w:val="000000" w:themeColor="text1"/>
          <w:sz w:val="24"/>
          <w:szCs w:val="24"/>
        </w:rPr>
        <w:t xml:space="preserve"> (</w:t>
      </w:r>
      <w:r w:rsidR="00910734" w:rsidRPr="005030B9">
        <w:rPr>
          <w:b/>
          <w:bCs/>
          <w:i/>
          <w:iCs/>
          <w:color w:val="000000" w:themeColor="text1"/>
          <w:sz w:val="24"/>
          <w:szCs w:val="24"/>
        </w:rPr>
        <w:t xml:space="preserve">Одна тысяча </w:t>
      </w:r>
      <w:r w:rsidR="00AD68A0" w:rsidRPr="005030B9">
        <w:rPr>
          <w:b/>
          <w:bCs/>
          <w:i/>
          <w:iCs/>
          <w:color w:val="000000" w:themeColor="text1"/>
          <w:sz w:val="24"/>
          <w:szCs w:val="24"/>
        </w:rPr>
        <w:t>четыреста одиннадцатый</w:t>
      </w:r>
      <w:r w:rsidR="00910734" w:rsidRPr="005030B9">
        <w:rPr>
          <w:b/>
          <w:bCs/>
          <w:i/>
          <w:iCs/>
          <w:color w:val="000000" w:themeColor="text1"/>
          <w:sz w:val="24"/>
          <w:szCs w:val="24"/>
        </w:rPr>
        <w:t xml:space="preserve">) </w:t>
      </w:r>
      <w:r w:rsidRPr="005030B9">
        <w:rPr>
          <w:b/>
          <w:bCs/>
          <w:i/>
          <w:iCs/>
          <w:color w:val="000000" w:themeColor="text1"/>
          <w:sz w:val="24"/>
          <w:szCs w:val="24"/>
        </w:rPr>
        <w:t xml:space="preserve">день с даты начала размещения биржевых облигаций, </w:t>
      </w:r>
    </w:p>
    <w:p w14:paraId="12DA7B9D" w14:textId="4F381EB7" w:rsidR="00EE2BE7" w:rsidRPr="005030B9" w:rsidRDefault="009E741B" w:rsidP="00DA2014">
      <w:pPr>
        <w:pBdr>
          <w:top w:val="single" w:sz="4" w:space="1" w:color="auto"/>
        </w:pBdr>
        <w:contextualSpacing/>
        <w:jc w:val="center"/>
        <w:rPr>
          <w:b/>
          <w:bCs/>
          <w:i/>
          <w:iCs/>
          <w:color w:val="000000" w:themeColor="text1"/>
          <w:sz w:val="24"/>
          <w:szCs w:val="24"/>
        </w:rPr>
      </w:pPr>
      <w:r w:rsidRPr="005030B9">
        <w:rPr>
          <w:b/>
          <w:bCs/>
          <w:i/>
          <w:iCs/>
          <w:color w:val="000000" w:themeColor="text1"/>
          <w:sz w:val="24"/>
          <w:szCs w:val="24"/>
        </w:rPr>
        <w:t xml:space="preserve">размещаемые по открытой подписке в рамках Программы биржевых облигаций </w:t>
      </w:r>
      <w:r w:rsidR="000249D7" w:rsidRPr="005030B9">
        <w:rPr>
          <w:b/>
          <w:bCs/>
          <w:i/>
          <w:iCs/>
          <w:color w:val="000000" w:themeColor="text1"/>
          <w:sz w:val="24"/>
          <w:szCs w:val="24"/>
        </w:rPr>
        <w:t>серии 00</w:t>
      </w:r>
      <w:r w:rsidR="0071399F" w:rsidRPr="005030B9">
        <w:rPr>
          <w:b/>
          <w:bCs/>
          <w:i/>
          <w:iCs/>
          <w:color w:val="000000" w:themeColor="text1"/>
          <w:sz w:val="24"/>
          <w:szCs w:val="24"/>
        </w:rPr>
        <w:t>3</w:t>
      </w:r>
      <w:r w:rsidR="000249D7" w:rsidRPr="005030B9">
        <w:rPr>
          <w:b/>
          <w:bCs/>
          <w:i/>
          <w:iCs/>
          <w:color w:val="000000" w:themeColor="text1"/>
          <w:sz w:val="24"/>
          <w:szCs w:val="24"/>
        </w:rPr>
        <w:t>Р</w:t>
      </w:r>
      <w:r w:rsidR="007078D9" w:rsidRPr="005030B9">
        <w:rPr>
          <w:b/>
          <w:bCs/>
          <w:i/>
          <w:iCs/>
          <w:color w:val="000000" w:themeColor="text1"/>
          <w:sz w:val="24"/>
          <w:szCs w:val="24"/>
        </w:rPr>
        <w:t xml:space="preserve">, имеющей </w:t>
      </w:r>
      <w:r w:rsidR="00386C1C" w:rsidRPr="005030B9">
        <w:rPr>
          <w:b/>
          <w:bCs/>
          <w:i/>
          <w:iCs/>
          <w:color w:val="000000" w:themeColor="text1"/>
          <w:sz w:val="24"/>
          <w:szCs w:val="24"/>
        </w:rPr>
        <w:t xml:space="preserve">идентификационный </w:t>
      </w:r>
      <w:r w:rsidR="007078D9" w:rsidRPr="005030B9">
        <w:rPr>
          <w:b/>
          <w:bCs/>
          <w:i/>
          <w:iCs/>
          <w:color w:val="000000" w:themeColor="text1"/>
          <w:sz w:val="24"/>
          <w:szCs w:val="24"/>
        </w:rPr>
        <w:t xml:space="preserve">номер </w:t>
      </w:r>
      <w:r w:rsidR="007A73C2" w:rsidRPr="005030B9">
        <w:rPr>
          <w:b/>
          <w:bCs/>
          <w:i/>
          <w:iCs/>
          <w:color w:val="000000" w:themeColor="text1"/>
          <w:sz w:val="24"/>
          <w:szCs w:val="24"/>
        </w:rPr>
        <w:t>4-00</w:t>
      </w:r>
      <w:r w:rsidR="00AD141C" w:rsidRPr="005030B9">
        <w:rPr>
          <w:b/>
          <w:bCs/>
          <w:i/>
          <w:iCs/>
          <w:color w:val="000000" w:themeColor="text1"/>
          <w:sz w:val="24"/>
          <w:szCs w:val="24"/>
        </w:rPr>
        <w:t>146</w:t>
      </w:r>
      <w:r w:rsidR="007A73C2" w:rsidRPr="005030B9">
        <w:rPr>
          <w:b/>
          <w:bCs/>
          <w:i/>
          <w:iCs/>
          <w:color w:val="000000" w:themeColor="text1"/>
          <w:sz w:val="24"/>
          <w:szCs w:val="24"/>
        </w:rPr>
        <w:t>-</w:t>
      </w:r>
      <w:r w:rsidR="00AD141C" w:rsidRPr="005030B9">
        <w:rPr>
          <w:b/>
          <w:bCs/>
          <w:i/>
          <w:iCs/>
          <w:color w:val="000000" w:themeColor="text1"/>
          <w:sz w:val="24"/>
          <w:szCs w:val="24"/>
          <w:lang w:val="en-US"/>
        </w:rPr>
        <w:t>A</w:t>
      </w:r>
      <w:r w:rsidR="007A73C2" w:rsidRPr="005030B9">
        <w:rPr>
          <w:b/>
          <w:bCs/>
          <w:i/>
          <w:iCs/>
          <w:color w:val="000000" w:themeColor="text1"/>
          <w:sz w:val="24"/>
          <w:szCs w:val="24"/>
        </w:rPr>
        <w:t xml:space="preserve">-003Р-02Е от </w:t>
      </w:r>
      <w:r w:rsidR="00AD141C" w:rsidRPr="005030B9">
        <w:rPr>
          <w:b/>
          <w:bCs/>
          <w:i/>
          <w:iCs/>
          <w:color w:val="000000" w:themeColor="text1"/>
          <w:sz w:val="24"/>
          <w:szCs w:val="24"/>
        </w:rPr>
        <w:t>16</w:t>
      </w:r>
      <w:r w:rsidR="007A73C2" w:rsidRPr="005030B9">
        <w:rPr>
          <w:b/>
          <w:bCs/>
          <w:i/>
          <w:iCs/>
          <w:color w:val="000000" w:themeColor="text1"/>
          <w:sz w:val="24"/>
          <w:szCs w:val="24"/>
        </w:rPr>
        <w:t>.</w:t>
      </w:r>
      <w:r w:rsidR="00AD141C" w:rsidRPr="005030B9">
        <w:rPr>
          <w:b/>
          <w:bCs/>
          <w:i/>
          <w:iCs/>
          <w:color w:val="000000" w:themeColor="text1"/>
          <w:sz w:val="24"/>
          <w:szCs w:val="24"/>
        </w:rPr>
        <w:t>04</w:t>
      </w:r>
      <w:r w:rsidR="007A73C2" w:rsidRPr="005030B9">
        <w:rPr>
          <w:b/>
          <w:bCs/>
          <w:i/>
          <w:iCs/>
          <w:color w:val="000000" w:themeColor="text1"/>
          <w:sz w:val="24"/>
          <w:szCs w:val="24"/>
        </w:rPr>
        <w:t>.20</w:t>
      </w:r>
      <w:r w:rsidR="00AD141C" w:rsidRPr="005030B9">
        <w:rPr>
          <w:b/>
          <w:bCs/>
          <w:i/>
          <w:iCs/>
          <w:color w:val="000000" w:themeColor="text1"/>
          <w:sz w:val="24"/>
          <w:szCs w:val="24"/>
        </w:rPr>
        <w:t>18</w:t>
      </w:r>
    </w:p>
    <w:p w14:paraId="62C4F3D9" w14:textId="77777777" w:rsidR="004C14DB" w:rsidRPr="005030B9" w:rsidRDefault="004C14DB" w:rsidP="00232436">
      <w:pPr>
        <w:jc w:val="center"/>
        <w:rPr>
          <w:color w:val="000000" w:themeColor="text1"/>
          <w:sz w:val="24"/>
          <w:szCs w:val="24"/>
        </w:rPr>
      </w:pPr>
    </w:p>
    <w:p w14:paraId="38CBC66A" w14:textId="77777777" w:rsidR="003E632A" w:rsidRPr="005030B9" w:rsidRDefault="003E632A" w:rsidP="00232436">
      <w:pPr>
        <w:jc w:val="center"/>
        <w:rPr>
          <w:color w:val="000000" w:themeColor="text1"/>
          <w:sz w:val="24"/>
          <w:szCs w:val="24"/>
        </w:rPr>
      </w:pPr>
    </w:p>
    <w:p w14:paraId="7C87B0A3" w14:textId="77777777" w:rsidR="003E632A" w:rsidRPr="005030B9" w:rsidRDefault="003E632A" w:rsidP="00232436">
      <w:pPr>
        <w:jc w:val="center"/>
        <w:rPr>
          <w:color w:val="000000" w:themeColor="text1"/>
          <w:sz w:val="24"/>
          <w:szCs w:val="24"/>
        </w:rPr>
      </w:pPr>
    </w:p>
    <w:p w14:paraId="7C905F23" w14:textId="77777777" w:rsidR="003E632A" w:rsidRPr="005030B9" w:rsidRDefault="003E632A" w:rsidP="00232436">
      <w:pPr>
        <w:jc w:val="center"/>
        <w:rPr>
          <w:color w:val="000000" w:themeColor="text1"/>
          <w:sz w:val="24"/>
          <w:szCs w:val="24"/>
        </w:rPr>
      </w:pPr>
    </w:p>
    <w:p w14:paraId="499EC0B8" w14:textId="77777777" w:rsidR="003E632A" w:rsidRPr="005030B9" w:rsidRDefault="003E632A" w:rsidP="00232436">
      <w:pPr>
        <w:jc w:val="center"/>
        <w:rPr>
          <w:color w:val="000000" w:themeColor="text1"/>
          <w:sz w:val="24"/>
          <w:szCs w:val="24"/>
        </w:rPr>
      </w:pPr>
    </w:p>
    <w:p w14:paraId="6A54282F" w14:textId="77777777" w:rsidR="002F12E5" w:rsidRPr="005030B9" w:rsidRDefault="00DA2014" w:rsidP="007078D9">
      <w:pPr>
        <w:jc w:val="both"/>
        <w:rPr>
          <w:color w:val="000000" w:themeColor="text1"/>
          <w:sz w:val="24"/>
          <w:szCs w:val="24"/>
        </w:rPr>
      </w:pPr>
      <w:r w:rsidRPr="005030B9">
        <w:rPr>
          <w:color w:val="000000" w:themeColor="text1"/>
          <w:sz w:val="24"/>
          <w:szCs w:val="24"/>
        </w:rPr>
        <w:t xml:space="preserve">на основании решения об </w:t>
      </w:r>
      <w:r w:rsidR="007343C1" w:rsidRPr="005030B9">
        <w:rPr>
          <w:color w:val="000000" w:themeColor="text1"/>
          <w:sz w:val="24"/>
          <w:szCs w:val="24"/>
        </w:rPr>
        <w:t xml:space="preserve">утверждении </w:t>
      </w:r>
      <w:r w:rsidRPr="005030B9">
        <w:rPr>
          <w:color w:val="000000" w:themeColor="text1"/>
          <w:sz w:val="24"/>
          <w:szCs w:val="24"/>
        </w:rPr>
        <w:t>Программы биржевых облигаций</w:t>
      </w:r>
      <w:r w:rsidR="009C1FAF" w:rsidRPr="005030B9">
        <w:rPr>
          <w:color w:val="000000" w:themeColor="text1"/>
          <w:sz w:val="24"/>
          <w:szCs w:val="24"/>
        </w:rPr>
        <w:t xml:space="preserve"> серии 00</w:t>
      </w:r>
      <w:r w:rsidR="002F12E5" w:rsidRPr="005030B9">
        <w:rPr>
          <w:color w:val="000000" w:themeColor="text1"/>
          <w:sz w:val="24"/>
          <w:szCs w:val="24"/>
        </w:rPr>
        <w:t>3</w:t>
      </w:r>
      <w:r w:rsidR="009C1FAF" w:rsidRPr="005030B9">
        <w:rPr>
          <w:color w:val="000000" w:themeColor="text1"/>
          <w:sz w:val="24"/>
          <w:szCs w:val="24"/>
        </w:rPr>
        <w:t>Р</w:t>
      </w:r>
      <w:r w:rsidRPr="005030B9">
        <w:rPr>
          <w:color w:val="000000" w:themeColor="text1"/>
          <w:sz w:val="24"/>
          <w:szCs w:val="24"/>
        </w:rPr>
        <w:t xml:space="preserve">, принятого </w:t>
      </w:r>
    </w:p>
    <w:p w14:paraId="39968F02" w14:textId="641D8291" w:rsidR="00DA2014" w:rsidRPr="005030B9" w:rsidRDefault="00AC79BE" w:rsidP="007078D9">
      <w:pPr>
        <w:jc w:val="both"/>
        <w:rPr>
          <w:color w:val="000000" w:themeColor="text1"/>
          <w:sz w:val="24"/>
          <w:szCs w:val="24"/>
        </w:rPr>
      </w:pPr>
      <w:r w:rsidRPr="005030B9">
        <w:rPr>
          <w:color w:val="000000" w:themeColor="text1"/>
          <w:sz w:val="24"/>
          <w:szCs w:val="24"/>
        </w:rPr>
        <w:t>Советом директоров Публичного акционерного общества «Газпром нефть»</w:t>
      </w:r>
      <w:r w:rsidR="0054041D" w:rsidRPr="005030B9">
        <w:rPr>
          <w:color w:val="000000" w:themeColor="text1"/>
          <w:sz w:val="24"/>
          <w:szCs w:val="24"/>
        </w:rPr>
        <w:t xml:space="preserve"> </w:t>
      </w:r>
      <w:r w:rsidR="00DA2014" w:rsidRPr="005030B9">
        <w:rPr>
          <w:color w:val="000000" w:themeColor="text1"/>
          <w:sz w:val="24"/>
          <w:szCs w:val="24"/>
        </w:rPr>
        <w:t>«</w:t>
      </w:r>
      <w:r w:rsidRPr="005030B9">
        <w:rPr>
          <w:color w:val="000000" w:themeColor="text1"/>
          <w:sz w:val="24"/>
          <w:szCs w:val="24"/>
        </w:rPr>
        <w:t>27</w:t>
      </w:r>
      <w:r w:rsidR="00DA2014" w:rsidRPr="005030B9">
        <w:rPr>
          <w:color w:val="000000" w:themeColor="text1"/>
          <w:sz w:val="24"/>
          <w:szCs w:val="24"/>
        </w:rPr>
        <w:t>»</w:t>
      </w:r>
      <w:r w:rsidR="00F83331" w:rsidRPr="005030B9">
        <w:rPr>
          <w:color w:val="000000" w:themeColor="text1"/>
          <w:sz w:val="24"/>
          <w:szCs w:val="24"/>
        </w:rPr>
        <w:t> </w:t>
      </w:r>
      <w:r w:rsidRPr="005030B9">
        <w:rPr>
          <w:color w:val="000000" w:themeColor="text1"/>
          <w:sz w:val="24"/>
          <w:szCs w:val="24"/>
        </w:rPr>
        <w:t>февраля</w:t>
      </w:r>
      <w:r w:rsidR="00DA2014" w:rsidRPr="005030B9">
        <w:rPr>
          <w:color w:val="000000" w:themeColor="text1"/>
          <w:sz w:val="24"/>
          <w:szCs w:val="24"/>
        </w:rPr>
        <w:t xml:space="preserve"> 20</w:t>
      </w:r>
      <w:r w:rsidRPr="005030B9">
        <w:rPr>
          <w:color w:val="000000" w:themeColor="text1"/>
          <w:sz w:val="24"/>
          <w:szCs w:val="24"/>
        </w:rPr>
        <w:t>18</w:t>
      </w:r>
      <w:r w:rsidR="00DA2014" w:rsidRPr="005030B9">
        <w:rPr>
          <w:color w:val="000000" w:themeColor="text1"/>
          <w:sz w:val="24"/>
          <w:szCs w:val="24"/>
        </w:rPr>
        <w:t xml:space="preserve"> года, протокол от «</w:t>
      </w:r>
      <w:r w:rsidR="004C0C18" w:rsidRPr="005030B9">
        <w:rPr>
          <w:color w:val="000000" w:themeColor="text1"/>
          <w:sz w:val="24"/>
          <w:szCs w:val="24"/>
        </w:rPr>
        <w:t>2</w:t>
      </w:r>
      <w:r w:rsidRPr="005030B9">
        <w:rPr>
          <w:color w:val="000000" w:themeColor="text1"/>
          <w:sz w:val="24"/>
          <w:szCs w:val="24"/>
        </w:rPr>
        <w:t>7</w:t>
      </w:r>
      <w:r w:rsidR="00DA2014" w:rsidRPr="005030B9">
        <w:rPr>
          <w:color w:val="000000" w:themeColor="text1"/>
          <w:sz w:val="24"/>
          <w:szCs w:val="24"/>
        </w:rPr>
        <w:t xml:space="preserve">» </w:t>
      </w:r>
      <w:r w:rsidRPr="005030B9">
        <w:rPr>
          <w:color w:val="000000" w:themeColor="text1"/>
          <w:sz w:val="24"/>
          <w:szCs w:val="24"/>
        </w:rPr>
        <w:t>февраля</w:t>
      </w:r>
      <w:r w:rsidR="00DA2014" w:rsidRPr="005030B9">
        <w:rPr>
          <w:color w:val="000000" w:themeColor="text1"/>
          <w:sz w:val="24"/>
          <w:szCs w:val="24"/>
        </w:rPr>
        <w:t xml:space="preserve"> 20</w:t>
      </w:r>
      <w:r w:rsidRPr="005030B9">
        <w:rPr>
          <w:color w:val="000000" w:themeColor="text1"/>
          <w:sz w:val="24"/>
          <w:szCs w:val="24"/>
        </w:rPr>
        <w:t>18</w:t>
      </w:r>
      <w:r w:rsidR="00DA2014" w:rsidRPr="005030B9">
        <w:rPr>
          <w:color w:val="000000" w:themeColor="text1"/>
          <w:sz w:val="24"/>
          <w:szCs w:val="24"/>
        </w:rPr>
        <w:t xml:space="preserve"> года № </w:t>
      </w:r>
      <w:r w:rsidRPr="005030B9">
        <w:rPr>
          <w:color w:val="000000" w:themeColor="text1"/>
          <w:sz w:val="24"/>
          <w:szCs w:val="24"/>
        </w:rPr>
        <w:t>ПТ-0102/06</w:t>
      </w:r>
      <w:r w:rsidR="00DC6DDA" w:rsidRPr="005030B9">
        <w:rPr>
          <w:color w:val="000000" w:themeColor="text1"/>
          <w:sz w:val="24"/>
          <w:szCs w:val="24"/>
        </w:rPr>
        <w:t>.</w:t>
      </w:r>
    </w:p>
    <w:p w14:paraId="5FF903D6" w14:textId="77777777" w:rsidR="000F4AFB" w:rsidRPr="005030B9" w:rsidRDefault="000F4AFB" w:rsidP="00DA2014">
      <w:pPr>
        <w:rPr>
          <w:color w:val="000000" w:themeColor="text1"/>
          <w:sz w:val="24"/>
          <w:szCs w:val="24"/>
        </w:rPr>
      </w:pPr>
    </w:p>
    <w:p w14:paraId="6F1506D9" w14:textId="77777777" w:rsidR="003E632A" w:rsidRPr="005030B9" w:rsidRDefault="003E632A" w:rsidP="00DA2014">
      <w:pPr>
        <w:rPr>
          <w:color w:val="000000" w:themeColor="text1"/>
          <w:sz w:val="24"/>
          <w:szCs w:val="24"/>
        </w:rPr>
      </w:pPr>
    </w:p>
    <w:p w14:paraId="14B4B86F" w14:textId="77777777" w:rsidR="009758CD" w:rsidRPr="005030B9" w:rsidRDefault="00DA2014" w:rsidP="009758CD">
      <w:pPr>
        <w:rPr>
          <w:color w:val="000000" w:themeColor="text1"/>
          <w:sz w:val="24"/>
          <w:szCs w:val="24"/>
        </w:rPr>
      </w:pPr>
      <w:r w:rsidRPr="005030B9">
        <w:rPr>
          <w:color w:val="000000" w:themeColor="text1"/>
          <w:sz w:val="24"/>
          <w:szCs w:val="24"/>
        </w:rPr>
        <w:t xml:space="preserve">Место нахождения эмитента (в соответствии с его уставом): </w:t>
      </w:r>
    </w:p>
    <w:p w14:paraId="741428B4" w14:textId="77777777" w:rsidR="009758CD" w:rsidRPr="005030B9" w:rsidRDefault="009758CD" w:rsidP="009758CD">
      <w:pPr>
        <w:rPr>
          <w:color w:val="000000" w:themeColor="text1"/>
          <w:sz w:val="24"/>
          <w:szCs w:val="24"/>
        </w:rPr>
      </w:pPr>
      <w:r w:rsidRPr="005030B9">
        <w:rPr>
          <w:color w:val="000000" w:themeColor="text1"/>
          <w:sz w:val="24"/>
          <w:szCs w:val="24"/>
        </w:rPr>
        <w:t>Российская Федерация, г. Санкт-Петербург</w:t>
      </w:r>
    </w:p>
    <w:p w14:paraId="446A6BF0" w14:textId="77777777" w:rsidR="00B73AB1" w:rsidRPr="005030B9" w:rsidRDefault="00B73AB1" w:rsidP="00DA2014">
      <w:pPr>
        <w:rPr>
          <w:color w:val="000000" w:themeColor="text1"/>
          <w:sz w:val="24"/>
          <w:szCs w:val="24"/>
        </w:rPr>
      </w:pPr>
    </w:p>
    <w:p w14:paraId="41BBBB6A" w14:textId="77777777" w:rsidR="00B73AB1" w:rsidRPr="005030B9" w:rsidRDefault="00B73AB1" w:rsidP="00DA2014">
      <w:pPr>
        <w:rPr>
          <w:color w:val="000000" w:themeColor="text1"/>
          <w:sz w:val="24"/>
          <w:szCs w:val="24"/>
        </w:rPr>
      </w:pPr>
    </w:p>
    <w:p w14:paraId="5A11BA8E" w14:textId="77777777" w:rsidR="000F4AFB" w:rsidRPr="005030B9" w:rsidRDefault="000F4AFB" w:rsidP="00DA2014">
      <w:pPr>
        <w:rPr>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3113"/>
        <w:gridCol w:w="1560"/>
        <w:gridCol w:w="141"/>
        <w:gridCol w:w="1876"/>
        <w:gridCol w:w="170"/>
      </w:tblGrid>
      <w:tr w:rsidR="00626C60" w:rsidRPr="005030B9" w14:paraId="1F71C28F" w14:textId="77777777">
        <w:tc>
          <w:tcPr>
            <w:tcW w:w="9979" w:type="dxa"/>
            <w:gridSpan w:val="12"/>
            <w:tcBorders>
              <w:top w:val="single" w:sz="4" w:space="0" w:color="auto"/>
              <w:left w:val="single" w:sz="4" w:space="0" w:color="auto"/>
              <w:bottom w:val="nil"/>
              <w:right w:val="single" w:sz="4" w:space="0" w:color="auto"/>
            </w:tcBorders>
            <w:vAlign w:val="bottom"/>
          </w:tcPr>
          <w:p w14:paraId="752ECCBF" w14:textId="77777777" w:rsidR="005E5BC7" w:rsidRPr="005030B9" w:rsidRDefault="005E5BC7" w:rsidP="005E5BC7">
            <w:pPr>
              <w:adjustRightInd w:val="0"/>
              <w:ind w:right="-28"/>
              <w:rPr>
                <w:rFonts w:eastAsia="Times New Roman"/>
                <w:b/>
                <w:i/>
                <w:color w:val="000000" w:themeColor="text1"/>
                <w:sz w:val="24"/>
                <w:szCs w:val="24"/>
              </w:rPr>
            </w:pPr>
          </w:p>
        </w:tc>
      </w:tr>
      <w:tr w:rsidR="00626C60" w:rsidRPr="005030B9" w14:paraId="42BDA67F" w14:textId="77777777" w:rsidTr="00E24315">
        <w:tc>
          <w:tcPr>
            <w:tcW w:w="170" w:type="dxa"/>
            <w:tcBorders>
              <w:top w:val="nil"/>
              <w:left w:val="single" w:sz="4" w:space="0" w:color="auto"/>
              <w:bottom w:val="nil"/>
              <w:right w:val="nil"/>
            </w:tcBorders>
            <w:vAlign w:val="bottom"/>
          </w:tcPr>
          <w:p w14:paraId="6A41B57F" w14:textId="77777777" w:rsidR="00A422AC" w:rsidRPr="005030B9" w:rsidRDefault="00A422AC" w:rsidP="00AC239F">
            <w:pPr>
              <w:adjustRightInd w:val="0"/>
              <w:rPr>
                <w:rFonts w:eastAsia="Times New Roman"/>
                <w:b/>
                <w:i/>
                <w:color w:val="000000" w:themeColor="text1"/>
                <w:sz w:val="24"/>
                <w:szCs w:val="24"/>
              </w:rPr>
            </w:pPr>
          </w:p>
        </w:tc>
        <w:tc>
          <w:tcPr>
            <w:tcW w:w="6062" w:type="dxa"/>
            <w:gridSpan w:val="7"/>
            <w:tcBorders>
              <w:top w:val="nil"/>
              <w:left w:val="nil"/>
              <w:bottom w:val="nil"/>
              <w:right w:val="nil"/>
            </w:tcBorders>
            <w:vAlign w:val="bottom"/>
          </w:tcPr>
          <w:p w14:paraId="75DCC943" w14:textId="77777777" w:rsidR="00CD109D" w:rsidRPr="005030B9" w:rsidRDefault="00CD109D" w:rsidP="00CD109D">
            <w:pPr>
              <w:jc w:val="both"/>
              <w:rPr>
                <w:b/>
                <w:i/>
                <w:color w:val="000000" w:themeColor="text1"/>
                <w:sz w:val="22"/>
                <w:szCs w:val="22"/>
              </w:rPr>
            </w:pPr>
            <w:r w:rsidRPr="005030B9">
              <w:rPr>
                <w:b/>
                <w:i/>
                <w:color w:val="000000" w:themeColor="text1"/>
                <w:sz w:val="22"/>
                <w:szCs w:val="22"/>
              </w:rPr>
              <w:t xml:space="preserve">Заместитель генерального директора </w:t>
            </w:r>
          </w:p>
          <w:p w14:paraId="32220068" w14:textId="77777777" w:rsidR="00CD109D" w:rsidRPr="005030B9" w:rsidRDefault="00CD109D" w:rsidP="00CD109D">
            <w:pPr>
              <w:jc w:val="both"/>
              <w:rPr>
                <w:b/>
                <w:i/>
                <w:color w:val="000000" w:themeColor="text1"/>
                <w:sz w:val="22"/>
                <w:szCs w:val="22"/>
              </w:rPr>
            </w:pPr>
            <w:r w:rsidRPr="005030B9">
              <w:rPr>
                <w:b/>
                <w:i/>
                <w:color w:val="000000" w:themeColor="text1"/>
                <w:sz w:val="22"/>
                <w:szCs w:val="22"/>
              </w:rPr>
              <w:t xml:space="preserve">по экономике и финансам </w:t>
            </w:r>
          </w:p>
          <w:p w14:paraId="5D76735D" w14:textId="77777777" w:rsidR="00FB3A39" w:rsidRPr="005030B9" w:rsidRDefault="00CD109D" w:rsidP="00CD109D">
            <w:pPr>
              <w:jc w:val="both"/>
              <w:rPr>
                <w:b/>
                <w:i/>
                <w:color w:val="000000" w:themeColor="text1"/>
                <w:sz w:val="22"/>
                <w:szCs w:val="22"/>
              </w:rPr>
            </w:pPr>
            <w:r w:rsidRPr="005030B9">
              <w:rPr>
                <w:b/>
                <w:i/>
                <w:color w:val="000000" w:themeColor="text1"/>
                <w:sz w:val="22"/>
                <w:szCs w:val="22"/>
              </w:rPr>
              <w:t>Публичного акционерного общества «Газпром нефть»</w:t>
            </w:r>
            <w:r w:rsidR="00FB3A39" w:rsidRPr="005030B9">
              <w:rPr>
                <w:b/>
                <w:i/>
                <w:color w:val="000000" w:themeColor="text1"/>
                <w:sz w:val="22"/>
                <w:szCs w:val="22"/>
              </w:rPr>
              <w:t xml:space="preserve">, </w:t>
            </w:r>
          </w:p>
          <w:p w14:paraId="2434B1F8" w14:textId="77777777" w:rsidR="00642B8F" w:rsidRPr="005030B9" w:rsidRDefault="00FB3A39" w:rsidP="00CD109D">
            <w:pPr>
              <w:adjustRightInd w:val="0"/>
              <w:ind w:right="-28"/>
              <w:rPr>
                <w:rFonts w:eastAsia="Times New Roman"/>
                <w:b/>
                <w:i/>
                <w:color w:val="000000" w:themeColor="text1"/>
                <w:sz w:val="24"/>
                <w:szCs w:val="24"/>
              </w:rPr>
            </w:pPr>
            <w:r w:rsidRPr="005030B9">
              <w:rPr>
                <w:b/>
                <w:i/>
                <w:color w:val="000000" w:themeColor="text1"/>
                <w:sz w:val="22"/>
                <w:szCs w:val="22"/>
              </w:rPr>
              <w:t xml:space="preserve">действующий на основании </w:t>
            </w:r>
            <w:r w:rsidR="00CD109D" w:rsidRPr="005030B9">
              <w:rPr>
                <w:b/>
                <w:i/>
                <w:color w:val="000000" w:themeColor="text1"/>
                <w:sz w:val="22"/>
                <w:szCs w:val="22"/>
              </w:rPr>
              <w:t>доверенности №НК-22 от 28.01.2019</w:t>
            </w:r>
          </w:p>
        </w:tc>
        <w:tc>
          <w:tcPr>
            <w:tcW w:w="1560" w:type="dxa"/>
            <w:tcBorders>
              <w:top w:val="nil"/>
              <w:left w:val="nil"/>
              <w:right w:val="nil"/>
            </w:tcBorders>
            <w:vAlign w:val="bottom"/>
          </w:tcPr>
          <w:p w14:paraId="149C4240" w14:textId="77777777" w:rsidR="00A422AC" w:rsidRPr="005030B9" w:rsidRDefault="00A422AC" w:rsidP="00A422AC">
            <w:pPr>
              <w:jc w:val="center"/>
              <w:rPr>
                <w:b/>
                <w:i/>
                <w:color w:val="000000" w:themeColor="text1"/>
                <w:sz w:val="24"/>
                <w:szCs w:val="24"/>
              </w:rPr>
            </w:pPr>
          </w:p>
        </w:tc>
        <w:tc>
          <w:tcPr>
            <w:tcW w:w="141" w:type="dxa"/>
            <w:tcBorders>
              <w:top w:val="nil"/>
              <w:left w:val="nil"/>
              <w:bottom w:val="nil"/>
              <w:right w:val="nil"/>
            </w:tcBorders>
            <w:vAlign w:val="bottom"/>
          </w:tcPr>
          <w:p w14:paraId="49A64BD8" w14:textId="77777777" w:rsidR="00A422AC" w:rsidRPr="005030B9" w:rsidRDefault="00A422AC" w:rsidP="00A422AC">
            <w:pPr>
              <w:rPr>
                <w:b/>
                <w:i/>
                <w:color w:val="000000" w:themeColor="text1"/>
                <w:sz w:val="24"/>
                <w:szCs w:val="24"/>
              </w:rPr>
            </w:pPr>
          </w:p>
        </w:tc>
        <w:tc>
          <w:tcPr>
            <w:tcW w:w="1876" w:type="dxa"/>
            <w:tcBorders>
              <w:top w:val="nil"/>
              <w:left w:val="nil"/>
              <w:bottom w:val="single" w:sz="4" w:space="0" w:color="auto"/>
              <w:right w:val="nil"/>
            </w:tcBorders>
            <w:vAlign w:val="bottom"/>
          </w:tcPr>
          <w:p w14:paraId="0BB878F6" w14:textId="77777777" w:rsidR="00A422AC" w:rsidRPr="005030B9" w:rsidRDefault="00F414A3" w:rsidP="00F414A3">
            <w:pPr>
              <w:adjustRightInd w:val="0"/>
              <w:ind w:right="-28"/>
              <w:jc w:val="center"/>
              <w:rPr>
                <w:b/>
                <w:i/>
                <w:color w:val="000000" w:themeColor="text1"/>
                <w:sz w:val="24"/>
                <w:szCs w:val="24"/>
              </w:rPr>
            </w:pPr>
            <w:r w:rsidRPr="005030B9">
              <w:rPr>
                <w:b/>
                <w:i/>
                <w:color w:val="000000" w:themeColor="text1"/>
                <w:sz w:val="22"/>
                <w:szCs w:val="22"/>
              </w:rPr>
              <w:t>А.В. Янкевич</w:t>
            </w:r>
          </w:p>
        </w:tc>
        <w:tc>
          <w:tcPr>
            <w:tcW w:w="170" w:type="dxa"/>
            <w:tcBorders>
              <w:top w:val="nil"/>
              <w:left w:val="nil"/>
              <w:bottom w:val="nil"/>
              <w:right w:val="single" w:sz="4" w:space="0" w:color="auto"/>
            </w:tcBorders>
            <w:vAlign w:val="bottom"/>
          </w:tcPr>
          <w:p w14:paraId="3F052087" w14:textId="77777777" w:rsidR="00A422AC" w:rsidRPr="005030B9" w:rsidRDefault="00A422AC" w:rsidP="00A422AC">
            <w:pPr>
              <w:rPr>
                <w:color w:val="000000" w:themeColor="text1"/>
                <w:sz w:val="24"/>
                <w:szCs w:val="24"/>
              </w:rPr>
            </w:pPr>
          </w:p>
        </w:tc>
      </w:tr>
      <w:tr w:rsidR="00626C60" w:rsidRPr="005030B9" w14:paraId="31784FF0" w14:textId="77777777" w:rsidTr="00413A3D">
        <w:tc>
          <w:tcPr>
            <w:tcW w:w="170" w:type="dxa"/>
            <w:tcBorders>
              <w:top w:val="nil"/>
              <w:left w:val="single" w:sz="4" w:space="0" w:color="auto"/>
              <w:bottom w:val="nil"/>
              <w:right w:val="nil"/>
            </w:tcBorders>
          </w:tcPr>
          <w:p w14:paraId="00A92C9C" w14:textId="77777777" w:rsidR="00664E79" w:rsidRPr="005030B9" w:rsidRDefault="00664E79">
            <w:pPr>
              <w:rPr>
                <w:color w:val="000000" w:themeColor="text1"/>
              </w:rPr>
            </w:pPr>
          </w:p>
        </w:tc>
        <w:tc>
          <w:tcPr>
            <w:tcW w:w="6062" w:type="dxa"/>
            <w:gridSpan w:val="7"/>
            <w:tcBorders>
              <w:top w:val="nil"/>
              <w:left w:val="nil"/>
              <w:bottom w:val="nil"/>
              <w:right w:val="nil"/>
            </w:tcBorders>
          </w:tcPr>
          <w:p w14:paraId="7521014F" w14:textId="77777777" w:rsidR="00664E79" w:rsidRPr="005030B9" w:rsidRDefault="00664E79">
            <w:pPr>
              <w:rPr>
                <w:color w:val="FFFFFF" w:themeColor="background1"/>
              </w:rPr>
            </w:pPr>
          </w:p>
        </w:tc>
        <w:tc>
          <w:tcPr>
            <w:tcW w:w="1560" w:type="dxa"/>
            <w:tcBorders>
              <w:top w:val="nil"/>
              <w:left w:val="nil"/>
              <w:bottom w:val="nil"/>
              <w:right w:val="nil"/>
            </w:tcBorders>
          </w:tcPr>
          <w:p w14:paraId="0E3C2D16" w14:textId="77777777" w:rsidR="00664E79" w:rsidRPr="005030B9" w:rsidRDefault="000F71E5">
            <w:pPr>
              <w:jc w:val="center"/>
              <w:rPr>
                <w:color w:val="FFFFFF" w:themeColor="background1"/>
              </w:rPr>
            </w:pPr>
            <w:r w:rsidRPr="005030B9">
              <w:rPr>
                <w:color w:val="FFFFFF" w:themeColor="background1"/>
              </w:rPr>
              <w:t>подпись</w:t>
            </w:r>
          </w:p>
        </w:tc>
        <w:tc>
          <w:tcPr>
            <w:tcW w:w="141" w:type="dxa"/>
            <w:tcBorders>
              <w:top w:val="nil"/>
              <w:left w:val="nil"/>
              <w:bottom w:val="nil"/>
              <w:right w:val="nil"/>
            </w:tcBorders>
          </w:tcPr>
          <w:p w14:paraId="359A6DE6" w14:textId="77777777" w:rsidR="00664E79" w:rsidRPr="005030B9" w:rsidRDefault="00664E79">
            <w:pPr>
              <w:rPr>
                <w:color w:val="FFFFFF" w:themeColor="background1"/>
              </w:rPr>
            </w:pPr>
          </w:p>
        </w:tc>
        <w:tc>
          <w:tcPr>
            <w:tcW w:w="1876" w:type="dxa"/>
            <w:tcBorders>
              <w:top w:val="nil"/>
              <w:left w:val="nil"/>
              <w:bottom w:val="nil"/>
              <w:right w:val="nil"/>
            </w:tcBorders>
          </w:tcPr>
          <w:p w14:paraId="0076E048" w14:textId="77777777" w:rsidR="00664E79" w:rsidRPr="005030B9" w:rsidRDefault="000F71E5">
            <w:pPr>
              <w:jc w:val="center"/>
              <w:rPr>
                <w:color w:val="FFFFFF" w:themeColor="background1"/>
              </w:rPr>
            </w:pPr>
            <w:r w:rsidRPr="005030B9">
              <w:rPr>
                <w:color w:val="FFFFFF" w:themeColor="background1"/>
              </w:rPr>
              <w:t>И.О. Фамилия</w:t>
            </w:r>
          </w:p>
        </w:tc>
        <w:tc>
          <w:tcPr>
            <w:tcW w:w="170" w:type="dxa"/>
            <w:tcBorders>
              <w:top w:val="nil"/>
              <w:left w:val="nil"/>
              <w:bottom w:val="nil"/>
              <w:right w:val="single" w:sz="4" w:space="0" w:color="auto"/>
            </w:tcBorders>
          </w:tcPr>
          <w:p w14:paraId="6B86E7D2" w14:textId="77777777" w:rsidR="00664E79" w:rsidRPr="005030B9" w:rsidRDefault="00664E79">
            <w:pPr>
              <w:rPr>
                <w:color w:val="FFFFFF" w:themeColor="background1"/>
              </w:rPr>
            </w:pPr>
          </w:p>
        </w:tc>
      </w:tr>
      <w:tr w:rsidR="00626C60" w:rsidRPr="005030B9" w14:paraId="46B56C42" w14:textId="77777777" w:rsidTr="00237692">
        <w:trPr>
          <w:cantSplit/>
        </w:trPr>
        <w:tc>
          <w:tcPr>
            <w:tcW w:w="170" w:type="dxa"/>
            <w:tcBorders>
              <w:top w:val="nil"/>
              <w:left w:val="single" w:sz="4" w:space="0" w:color="auto"/>
              <w:bottom w:val="nil"/>
              <w:right w:val="nil"/>
            </w:tcBorders>
            <w:vAlign w:val="bottom"/>
          </w:tcPr>
          <w:p w14:paraId="6F9F77BC" w14:textId="77777777" w:rsidR="00664E79" w:rsidRPr="005030B9" w:rsidRDefault="00664E79">
            <w:pPr>
              <w:rPr>
                <w:color w:val="000000" w:themeColor="text1"/>
                <w:sz w:val="24"/>
                <w:szCs w:val="24"/>
              </w:rPr>
            </w:pPr>
          </w:p>
        </w:tc>
        <w:tc>
          <w:tcPr>
            <w:tcW w:w="170" w:type="dxa"/>
            <w:tcBorders>
              <w:top w:val="nil"/>
              <w:left w:val="nil"/>
              <w:bottom w:val="nil"/>
              <w:right w:val="nil"/>
            </w:tcBorders>
            <w:vAlign w:val="bottom"/>
          </w:tcPr>
          <w:p w14:paraId="53C1676C" w14:textId="77777777" w:rsidR="00664E79" w:rsidRPr="005030B9" w:rsidRDefault="000F71E5">
            <w:pPr>
              <w:jc w:val="right"/>
              <w:rPr>
                <w:color w:val="FFFFFF" w:themeColor="background1"/>
                <w:sz w:val="24"/>
                <w:szCs w:val="24"/>
              </w:rPr>
            </w:pPr>
            <w:r w:rsidRPr="005030B9">
              <w:rPr>
                <w:color w:val="FFFFFF" w:themeColor="background1"/>
                <w:sz w:val="24"/>
                <w:szCs w:val="24"/>
              </w:rPr>
              <w:t>“</w:t>
            </w:r>
          </w:p>
        </w:tc>
        <w:tc>
          <w:tcPr>
            <w:tcW w:w="397" w:type="dxa"/>
            <w:tcBorders>
              <w:top w:val="nil"/>
              <w:left w:val="nil"/>
              <w:right w:val="nil"/>
            </w:tcBorders>
            <w:vAlign w:val="bottom"/>
          </w:tcPr>
          <w:p w14:paraId="3DA98B74" w14:textId="77777777" w:rsidR="00664E79" w:rsidRPr="005030B9" w:rsidRDefault="00F414A3" w:rsidP="00F414A3">
            <w:pPr>
              <w:jc w:val="center"/>
              <w:rPr>
                <w:color w:val="FFFFFF" w:themeColor="background1"/>
                <w:sz w:val="24"/>
                <w:szCs w:val="24"/>
              </w:rPr>
            </w:pPr>
            <w:r w:rsidRPr="005030B9">
              <w:rPr>
                <w:color w:val="FFFFFF" w:themeColor="background1"/>
                <w:sz w:val="24"/>
                <w:szCs w:val="24"/>
              </w:rPr>
              <w:t>__</w:t>
            </w:r>
          </w:p>
        </w:tc>
        <w:tc>
          <w:tcPr>
            <w:tcW w:w="255" w:type="dxa"/>
            <w:tcBorders>
              <w:top w:val="nil"/>
              <w:left w:val="nil"/>
              <w:right w:val="nil"/>
            </w:tcBorders>
            <w:vAlign w:val="bottom"/>
          </w:tcPr>
          <w:p w14:paraId="2C57A63A" w14:textId="77777777" w:rsidR="00664E79" w:rsidRPr="005030B9" w:rsidRDefault="000F71E5">
            <w:pPr>
              <w:rPr>
                <w:color w:val="FFFFFF" w:themeColor="background1"/>
                <w:sz w:val="24"/>
                <w:szCs w:val="24"/>
              </w:rPr>
            </w:pPr>
            <w:r w:rsidRPr="005030B9">
              <w:rPr>
                <w:color w:val="FFFFFF" w:themeColor="background1"/>
                <w:sz w:val="24"/>
                <w:szCs w:val="24"/>
              </w:rPr>
              <w:t>”</w:t>
            </w:r>
          </w:p>
        </w:tc>
        <w:tc>
          <w:tcPr>
            <w:tcW w:w="1361" w:type="dxa"/>
            <w:tcBorders>
              <w:top w:val="nil"/>
              <w:left w:val="nil"/>
              <w:right w:val="nil"/>
            </w:tcBorders>
            <w:vAlign w:val="bottom"/>
          </w:tcPr>
          <w:p w14:paraId="3990C4AE" w14:textId="77777777" w:rsidR="00664E79" w:rsidRPr="005030B9" w:rsidRDefault="00DB69A2" w:rsidP="00DB69A2">
            <w:pPr>
              <w:jc w:val="center"/>
              <w:rPr>
                <w:color w:val="FFFFFF" w:themeColor="background1"/>
                <w:sz w:val="24"/>
                <w:szCs w:val="24"/>
              </w:rPr>
            </w:pPr>
            <w:r w:rsidRPr="005030B9">
              <w:rPr>
                <w:color w:val="FFFFFF" w:themeColor="background1"/>
                <w:sz w:val="24"/>
                <w:szCs w:val="24"/>
              </w:rPr>
              <w:t>декабря</w:t>
            </w:r>
          </w:p>
        </w:tc>
        <w:tc>
          <w:tcPr>
            <w:tcW w:w="397" w:type="dxa"/>
            <w:tcBorders>
              <w:top w:val="nil"/>
              <w:left w:val="nil"/>
              <w:right w:val="nil"/>
            </w:tcBorders>
            <w:vAlign w:val="bottom"/>
          </w:tcPr>
          <w:p w14:paraId="01D6173D" w14:textId="77777777" w:rsidR="00664E79" w:rsidRPr="005030B9" w:rsidRDefault="000F71E5">
            <w:pPr>
              <w:jc w:val="right"/>
              <w:rPr>
                <w:color w:val="FFFFFF" w:themeColor="background1"/>
                <w:sz w:val="24"/>
                <w:szCs w:val="24"/>
              </w:rPr>
            </w:pPr>
            <w:r w:rsidRPr="005030B9">
              <w:rPr>
                <w:color w:val="FFFFFF" w:themeColor="background1"/>
                <w:sz w:val="24"/>
                <w:szCs w:val="24"/>
              </w:rPr>
              <w:t>20</w:t>
            </w:r>
          </w:p>
        </w:tc>
        <w:tc>
          <w:tcPr>
            <w:tcW w:w="369" w:type="dxa"/>
            <w:tcBorders>
              <w:top w:val="nil"/>
              <w:left w:val="nil"/>
              <w:right w:val="nil"/>
            </w:tcBorders>
            <w:vAlign w:val="bottom"/>
          </w:tcPr>
          <w:p w14:paraId="0D463257" w14:textId="77777777" w:rsidR="00664E79" w:rsidRPr="005030B9" w:rsidRDefault="00B76346">
            <w:pPr>
              <w:rPr>
                <w:color w:val="FFFFFF" w:themeColor="background1"/>
                <w:sz w:val="24"/>
                <w:szCs w:val="24"/>
              </w:rPr>
            </w:pPr>
            <w:r w:rsidRPr="005030B9">
              <w:rPr>
                <w:color w:val="FFFFFF" w:themeColor="background1"/>
                <w:sz w:val="24"/>
                <w:szCs w:val="24"/>
              </w:rPr>
              <w:t>20</w:t>
            </w:r>
          </w:p>
        </w:tc>
        <w:tc>
          <w:tcPr>
            <w:tcW w:w="3113" w:type="dxa"/>
            <w:tcBorders>
              <w:top w:val="nil"/>
              <w:left w:val="nil"/>
              <w:bottom w:val="nil"/>
              <w:right w:val="nil"/>
            </w:tcBorders>
            <w:vAlign w:val="bottom"/>
          </w:tcPr>
          <w:p w14:paraId="5905E968" w14:textId="77777777" w:rsidR="00664E79" w:rsidRPr="005030B9" w:rsidRDefault="000F71E5">
            <w:pPr>
              <w:ind w:left="57"/>
              <w:rPr>
                <w:color w:val="FFFFFF" w:themeColor="background1"/>
                <w:sz w:val="24"/>
                <w:szCs w:val="24"/>
              </w:rPr>
            </w:pPr>
            <w:r w:rsidRPr="005030B9">
              <w:rPr>
                <w:color w:val="FFFFFF" w:themeColor="background1"/>
                <w:sz w:val="24"/>
                <w:szCs w:val="24"/>
              </w:rPr>
              <w:t>г.</w:t>
            </w:r>
          </w:p>
        </w:tc>
        <w:tc>
          <w:tcPr>
            <w:tcW w:w="3747" w:type="dxa"/>
            <w:gridSpan w:val="4"/>
            <w:tcBorders>
              <w:top w:val="nil"/>
              <w:left w:val="nil"/>
              <w:bottom w:val="nil"/>
              <w:right w:val="single" w:sz="4" w:space="0" w:color="auto"/>
            </w:tcBorders>
            <w:vAlign w:val="bottom"/>
          </w:tcPr>
          <w:p w14:paraId="52D81549" w14:textId="77777777" w:rsidR="00664E79" w:rsidRPr="005030B9" w:rsidRDefault="000F71E5">
            <w:pPr>
              <w:rPr>
                <w:color w:val="FFFFFF" w:themeColor="background1"/>
                <w:sz w:val="24"/>
                <w:szCs w:val="24"/>
              </w:rPr>
            </w:pPr>
            <w:r w:rsidRPr="005030B9">
              <w:rPr>
                <w:color w:val="FFFFFF" w:themeColor="background1"/>
                <w:sz w:val="24"/>
                <w:szCs w:val="24"/>
              </w:rPr>
              <w:t>М.П.</w:t>
            </w:r>
          </w:p>
        </w:tc>
      </w:tr>
      <w:tr w:rsidR="00626C60" w:rsidRPr="005030B9" w14:paraId="5B79BACB" w14:textId="77777777">
        <w:tc>
          <w:tcPr>
            <w:tcW w:w="9979" w:type="dxa"/>
            <w:gridSpan w:val="12"/>
            <w:tcBorders>
              <w:top w:val="nil"/>
              <w:left w:val="single" w:sz="4" w:space="0" w:color="auto"/>
              <w:bottom w:val="single" w:sz="4" w:space="0" w:color="auto"/>
              <w:right w:val="single" w:sz="4" w:space="0" w:color="auto"/>
            </w:tcBorders>
            <w:vAlign w:val="bottom"/>
          </w:tcPr>
          <w:p w14:paraId="3906F88B" w14:textId="77777777" w:rsidR="00664E79" w:rsidRPr="005030B9" w:rsidRDefault="00664E79">
            <w:pPr>
              <w:rPr>
                <w:color w:val="000000" w:themeColor="text1"/>
                <w:sz w:val="24"/>
                <w:szCs w:val="24"/>
              </w:rPr>
            </w:pPr>
          </w:p>
        </w:tc>
      </w:tr>
    </w:tbl>
    <w:p w14:paraId="67FFF6D4" w14:textId="77777777" w:rsidR="00A163D0" w:rsidRPr="005030B9" w:rsidRDefault="00EE2BE7" w:rsidP="00703B25">
      <w:pPr>
        <w:adjustRightInd w:val="0"/>
        <w:ind w:firstLine="540"/>
        <w:jc w:val="both"/>
        <w:rPr>
          <w:color w:val="000000" w:themeColor="text1"/>
          <w:sz w:val="22"/>
          <w:szCs w:val="22"/>
        </w:rPr>
      </w:pPr>
      <w:r w:rsidRPr="005030B9">
        <w:rPr>
          <w:color w:val="000000" w:themeColor="text1"/>
          <w:sz w:val="24"/>
          <w:szCs w:val="24"/>
        </w:rPr>
        <w:br w:type="page"/>
      </w:r>
      <w:r w:rsidR="00A163D0" w:rsidRPr="005030B9">
        <w:rPr>
          <w:color w:val="000000" w:themeColor="text1"/>
          <w:sz w:val="22"/>
          <w:szCs w:val="22"/>
        </w:rPr>
        <w:lastRenderedPageBreak/>
        <w:t>Далее в настоящем документе будут использоваться следующие термины:</w:t>
      </w:r>
    </w:p>
    <w:p w14:paraId="61AD113C" w14:textId="77777777" w:rsidR="00A163D0" w:rsidRPr="005030B9" w:rsidRDefault="00A163D0" w:rsidP="00703B25">
      <w:pPr>
        <w:ind w:firstLine="539"/>
        <w:jc w:val="both"/>
        <w:rPr>
          <w:b/>
          <w:bCs/>
          <w:i/>
          <w:iCs/>
          <w:color w:val="000000" w:themeColor="text1"/>
          <w:sz w:val="22"/>
          <w:szCs w:val="22"/>
        </w:rPr>
      </w:pPr>
      <w:r w:rsidRPr="005030B9">
        <w:rPr>
          <w:b/>
          <w:bCs/>
          <w:i/>
          <w:iCs/>
          <w:color w:val="000000" w:themeColor="text1"/>
          <w:sz w:val="22"/>
          <w:szCs w:val="22"/>
        </w:rPr>
        <w:t>Программа</w:t>
      </w:r>
      <w:r w:rsidR="008D52D6" w:rsidRPr="005030B9">
        <w:rPr>
          <w:b/>
          <w:bCs/>
          <w:i/>
          <w:iCs/>
          <w:color w:val="000000" w:themeColor="text1"/>
          <w:sz w:val="22"/>
          <w:szCs w:val="22"/>
        </w:rPr>
        <w:t>,</w:t>
      </w:r>
      <w:r w:rsidRPr="005030B9">
        <w:rPr>
          <w:b/>
          <w:bCs/>
          <w:i/>
          <w:iCs/>
          <w:color w:val="000000" w:themeColor="text1"/>
          <w:sz w:val="22"/>
          <w:szCs w:val="22"/>
        </w:rPr>
        <w:t xml:space="preserve"> </w:t>
      </w:r>
      <w:r w:rsidR="008D52D6" w:rsidRPr="005030B9">
        <w:rPr>
          <w:b/>
          <w:bCs/>
          <w:i/>
          <w:iCs/>
          <w:color w:val="000000" w:themeColor="text1"/>
          <w:sz w:val="22"/>
          <w:szCs w:val="22"/>
        </w:rPr>
        <w:t xml:space="preserve">Программа биржевых облигаций </w:t>
      </w:r>
      <w:r w:rsidRPr="005030B9">
        <w:rPr>
          <w:b/>
          <w:bCs/>
          <w:i/>
          <w:iCs/>
          <w:color w:val="000000" w:themeColor="text1"/>
          <w:sz w:val="22"/>
          <w:szCs w:val="22"/>
        </w:rPr>
        <w:t xml:space="preserve">– </w:t>
      </w:r>
      <w:r w:rsidR="008D52D6" w:rsidRPr="005030B9">
        <w:rPr>
          <w:b/>
          <w:bCs/>
          <w:i/>
          <w:iCs/>
          <w:color w:val="000000" w:themeColor="text1"/>
          <w:sz w:val="22"/>
          <w:szCs w:val="22"/>
        </w:rPr>
        <w:t>п</w:t>
      </w:r>
      <w:r w:rsidR="00A149E0" w:rsidRPr="005030B9">
        <w:rPr>
          <w:b/>
          <w:bCs/>
          <w:i/>
          <w:iCs/>
          <w:color w:val="000000" w:themeColor="text1"/>
          <w:sz w:val="22"/>
          <w:szCs w:val="22"/>
        </w:rPr>
        <w:t>рограмма биржевых облигаций</w:t>
      </w:r>
      <w:r w:rsidR="000249D7" w:rsidRPr="005030B9">
        <w:rPr>
          <w:b/>
          <w:bCs/>
          <w:i/>
          <w:iCs/>
          <w:color w:val="000000" w:themeColor="text1"/>
          <w:sz w:val="22"/>
          <w:szCs w:val="22"/>
        </w:rPr>
        <w:t xml:space="preserve"> серии 00</w:t>
      </w:r>
      <w:r w:rsidR="00650197" w:rsidRPr="005030B9">
        <w:rPr>
          <w:b/>
          <w:bCs/>
          <w:i/>
          <w:iCs/>
          <w:color w:val="000000" w:themeColor="text1"/>
          <w:sz w:val="22"/>
          <w:szCs w:val="22"/>
        </w:rPr>
        <w:t>3</w:t>
      </w:r>
      <w:r w:rsidR="000249D7" w:rsidRPr="005030B9">
        <w:rPr>
          <w:b/>
          <w:bCs/>
          <w:i/>
          <w:iCs/>
          <w:color w:val="000000" w:themeColor="text1"/>
          <w:sz w:val="22"/>
          <w:szCs w:val="22"/>
        </w:rPr>
        <w:t>Р</w:t>
      </w:r>
      <w:r w:rsidRPr="005030B9">
        <w:rPr>
          <w:b/>
          <w:bCs/>
          <w:i/>
          <w:iCs/>
          <w:color w:val="000000" w:themeColor="text1"/>
          <w:sz w:val="22"/>
          <w:szCs w:val="22"/>
        </w:rPr>
        <w:t>,</w:t>
      </w:r>
      <w:r w:rsidR="00057DC9" w:rsidRPr="005030B9">
        <w:rPr>
          <w:b/>
          <w:bCs/>
          <w:i/>
          <w:iCs/>
          <w:color w:val="000000" w:themeColor="text1"/>
          <w:sz w:val="22"/>
          <w:szCs w:val="22"/>
        </w:rPr>
        <w:t xml:space="preserve"> имеющая идентификационный номер </w:t>
      </w:r>
      <w:r w:rsidR="00EC2EDC" w:rsidRPr="005030B9">
        <w:rPr>
          <w:b/>
          <w:bCs/>
          <w:i/>
          <w:iCs/>
          <w:color w:val="000000" w:themeColor="text1"/>
          <w:sz w:val="22"/>
          <w:szCs w:val="22"/>
        </w:rPr>
        <w:t>4-00146-A-003Р-02Е от 16.04.2018</w:t>
      </w:r>
      <w:r w:rsidRPr="005030B9">
        <w:rPr>
          <w:b/>
          <w:bCs/>
          <w:i/>
          <w:iCs/>
          <w:color w:val="000000" w:themeColor="text1"/>
          <w:sz w:val="22"/>
          <w:szCs w:val="22"/>
        </w:rPr>
        <w:t>, в рамках которо</w:t>
      </w:r>
      <w:r w:rsidR="00A149E0" w:rsidRPr="005030B9">
        <w:rPr>
          <w:b/>
          <w:bCs/>
          <w:i/>
          <w:iCs/>
          <w:color w:val="000000" w:themeColor="text1"/>
          <w:sz w:val="22"/>
          <w:szCs w:val="22"/>
        </w:rPr>
        <w:t>й размещается настоящий выпуск б</w:t>
      </w:r>
      <w:r w:rsidRPr="005030B9">
        <w:rPr>
          <w:b/>
          <w:bCs/>
          <w:i/>
          <w:iCs/>
          <w:color w:val="000000" w:themeColor="text1"/>
          <w:sz w:val="22"/>
          <w:szCs w:val="22"/>
        </w:rPr>
        <w:t>иржевых облигаций;</w:t>
      </w:r>
    </w:p>
    <w:p w14:paraId="477B0C0E" w14:textId="77777777" w:rsidR="00A163D0" w:rsidRPr="005030B9" w:rsidRDefault="00A163D0" w:rsidP="00703B25">
      <w:pPr>
        <w:ind w:firstLine="539"/>
        <w:jc w:val="both"/>
        <w:rPr>
          <w:b/>
          <w:bCs/>
          <w:i/>
          <w:iCs/>
          <w:color w:val="000000" w:themeColor="text1"/>
          <w:sz w:val="22"/>
          <w:szCs w:val="22"/>
        </w:rPr>
      </w:pPr>
      <w:r w:rsidRPr="005030B9">
        <w:rPr>
          <w:b/>
          <w:bCs/>
          <w:i/>
          <w:iCs/>
          <w:color w:val="000000" w:themeColor="text1"/>
          <w:sz w:val="22"/>
          <w:szCs w:val="22"/>
        </w:rPr>
        <w:t xml:space="preserve">Решение о выпуске – </w:t>
      </w:r>
      <w:r w:rsidR="00DE333F" w:rsidRPr="005030B9">
        <w:rPr>
          <w:b/>
          <w:bCs/>
          <w:i/>
          <w:iCs/>
          <w:color w:val="000000" w:themeColor="text1"/>
          <w:sz w:val="22"/>
          <w:szCs w:val="22"/>
        </w:rPr>
        <w:t>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r w:rsidRPr="005030B9">
        <w:rPr>
          <w:b/>
          <w:bCs/>
          <w:i/>
          <w:iCs/>
          <w:color w:val="000000" w:themeColor="text1"/>
          <w:sz w:val="22"/>
          <w:szCs w:val="22"/>
        </w:rPr>
        <w:t>;</w:t>
      </w:r>
    </w:p>
    <w:p w14:paraId="568A4615" w14:textId="77777777" w:rsidR="00A163D0" w:rsidRPr="005030B9" w:rsidRDefault="00A163D0" w:rsidP="00703B25">
      <w:pPr>
        <w:ind w:firstLine="539"/>
        <w:jc w:val="both"/>
        <w:rPr>
          <w:b/>
          <w:bCs/>
          <w:i/>
          <w:iCs/>
          <w:color w:val="000000" w:themeColor="text1"/>
          <w:sz w:val="22"/>
          <w:szCs w:val="22"/>
        </w:rPr>
      </w:pPr>
      <w:r w:rsidRPr="005030B9">
        <w:rPr>
          <w:b/>
          <w:bCs/>
          <w:i/>
          <w:iCs/>
          <w:color w:val="000000" w:themeColor="text1"/>
          <w:sz w:val="22"/>
          <w:szCs w:val="22"/>
        </w:rPr>
        <w:t>Условия размещения – документ, содержащий условия размещения Биржевых облигаций;</w:t>
      </w:r>
    </w:p>
    <w:p w14:paraId="11AF7B08" w14:textId="77777777" w:rsidR="00A149E0" w:rsidRPr="005030B9" w:rsidRDefault="00A149E0" w:rsidP="00703B25">
      <w:pPr>
        <w:ind w:firstLine="539"/>
        <w:jc w:val="both"/>
        <w:rPr>
          <w:b/>
          <w:bCs/>
          <w:i/>
          <w:iCs/>
          <w:color w:val="000000" w:themeColor="text1"/>
          <w:sz w:val="22"/>
          <w:szCs w:val="22"/>
        </w:rPr>
      </w:pPr>
      <w:r w:rsidRPr="005030B9">
        <w:rPr>
          <w:b/>
          <w:bCs/>
          <w:i/>
          <w:iCs/>
          <w:color w:val="000000" w:themeColor="text1"/>
          <w:sz w:val="22"/>
          <w:szCs w:val="22"/>
        </w:rPr>
        <w:t xml:space="preserve">Биржевая облигация или Биржевая облигация выпуска или Облигация – биржевая облигация, размещаемая в рамках настоящего выпуска биржевых облигаций. </w:t>
      </w:r>
    </w:p>
    <w:p w14:paraId="140FAEDC" w14:textId="77777777" w:rsidR="00A149E0" w:rsidRPr="005030B9" w:rsidRDefault="00A149E0" w:rsidP="00703B25">
      <w:pPr>
        <w:ind w:firstLine="539"/>
        <w:jc w:val="both"/>
        <w:rPr>
          <w:b/>
          <w:bCs/>
          <w:i/>
          <w:iCs/>
          <w:color w:val="000000" w:themeColor="text1"/>
          <w:sz w:val="22"/>
          <w:szCs w:val="22"/>
        </w:rPr>
      </w:pPr>
      <w:r w:rsidRPr="005030B9">
        <w:rPr>
          <w:b/>
          <w:bCs/>
          <w:i/>
          <w:iCs/>
          <w:color w:val="000000" w:themeColor="text1"/>
          <w:sz w:val="22"/>
          <w:szCs w:val="22"/>
        </w:rPr>
        <w:t xml:space="preserve">Выпуск – настоящий выпуск Биржевых облигаций, размещаемых в рамках Программы. </w:t>
      </w:r>
    </w:p>
    <w:p w14:paraId="38B3F64E" w14:textId="77777777" w:rsidR="00A149E0" w:rsidRPr="005030B9" w:rsidRDefault="00A149E0" w:rsidP="00703B25">
      <w:pPr>
        <w:ind w:firstLine="539"/>
        <w:jc w:val="both"/>
        <w:rPr>
          <w:b/>
          <w:bCs/>
          <w:i/>
          <w:iCs/>
          <w:color w:val="000000" w:themeColor="text1"/>
          <w:sz w:val="22"/>
          <w:szCs w:val="22"/>
        </w:rPr>
      </w:pPr>
      <w:r w:rsidRPr="005030B9">
        <w:rPr>
          <w:b/>
          <w:bCs/>
          <w:i/>
          <w:iCs/>
          <w:color w:val="000000" w:themeColor="text1"/>
          <w:sz w:val="22"/>
          <w:szCs w:val="22"/>
        </w:rPr>
        <w:t xml:space="preserve">Эмитент – </w:t>
      </w:r>
      <w:r w:rsidR="00EC2EDC" w:rsidRPr="005030B9">
        <w:rPr>
          <w:b/>
          <w:i/>
          <w:color w:val="000000" w:themeColor="text1"/>
          <w:sz w:val="22"/>
          <w:szCs w:val="22"/>
        </w:rPr>
        <w:t xml:space="preserve">Публичное акционерное общество «Газпром нефть» </w:t>
      </w:r>
      <w:r w:rsidR="00057DC9" w:rsidRPr="005030B9">
        <w:rPr>
          <w:b/>
          <w:bCs/>
          <w:i/>
          <w:iCs/>
          <w:color w:val="000000" w:themeColor="text1"/>
          <w:sz w:val="22"/>
          <w:szCs w:val="22"/>
        </w:rPr>
        <w:t>(</w:t>
      </w:r>
      <w:r w:rsidR="00EC2EDC" w:rsidRPr="005030B9">
        <w:rPr>
          <w:b/>
          <w:bCs/>
          <w:i/>
          <w:iCs/>
          <w:color w:val="000000" w:themeColor="text1"/>
          <w:sz w:val="22"/>
          <w:szCs w:val="22"/>
        </w:rPr>
        <w:t>ПАО «Газпром нефть»</w:t>
      </w:r>
      <w:r w:rsidR="00057DC9" w:rsidRPr="005030B9">
        <w:rPr>
          <w:b/>
          <w:bCs/>
          <w:i/>
          <w:iCs/>
          <w:color w:val="000000" w:themeColor="text1"/>
          <w:sz w:val="22"/>
          <w:szCs w:val="22"/>
        </w:rPr>
        <w:t>)</w:t>
      </w:r>
      <w:r w:rsidR="00413A3D" w:rsidRPr="005030B9">
        <w:rPr>
          <w:b/>
          <w:bCs/>
          <w:i/>
          <w:iCs/>
          <w:color w:val="000000" w:themeColor="text1"/>
          <w:sz w:val="22"/>
          <w:szCs w:val="22"/>
        </w:rPr>
        <w:t>.</w:t>
      </w:r>
    </w:p>
    <w:p w14:paraId="6AFCD3A4" w14:textId="77777777" w:rsidR="00A149E0" w:rsidRPr="005030B9" w:rsidRDefault="00A149E0" w:rsidP="00703B25">
      <w:pPr>
        <w:ind w:firstLine="539"/>
        <w:jc w:val="both"/>
        <w:rPr>
          <w:b/>
          <w:bCs/>
          <w:i/>
          <w:iCs/>
          <w:color w:val="000000" w:themeColor="text1"/>
          <w:sz w:val="22"/>
          <w:szCs w:val="22"/>
        </w:rPr>
      </w:pPr>
      <w:r w:rsidRPr="005030B9">
        <w:rPr>
          <w:b/>
          <w:bCs/>
          <w:i/>
          <w:iCs/>
          <w:color w:val="000000" w:themeColor="text1"/>
          <w:sz w:val="22"/>
          <w:szCs w:val="22"/>
        </w:rPr>
        <w:t xml:space="preserve">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00503B76" w14:textId="77777777" w:rsidR="00A149E0" w:rsidRPr="005030B9" w:rsidRDefault="00A149E0" w:rsidP="00703B25">
      <w:pPr>
        <w:ind w:firstLine="539"/>
        <w:jc w:val="both"/>
        <w:rPr>
          <w:b/>
          <w:bCs/>
          <w:i/>
          <w:iCs/>
          <w:color w:val="000000" w:themeColor="text1"/>
          <w:sz w:val="22"/>
          <w:szCs w:val="22"/>
        </w:rPr>
      </w:pPr>
      <w:r w:rsidRPr="005030B9">
        <w:rPr>
          <w:b/>
          <w:bCs/>
          <w:i/>
          <w:iCs/>
          <w:color w:val="000000" w:themeColor="text1"/>
          <w:sz w:val="22"/>
          <w:szCs w:val="22"/>
        </w:rPr>
        <w:t xml:space="preserve">Страница в Сети Интернет – страница в сети Интернет, предоставляемая Эмитенту одним из аккредитованных агентств, по адресу: </w:t>
      </w:r>
      <w:hyperlink r:id="rId7" w:history="1">
        <w:r w:rsidR="00EA7CE1" w:rsidRPr="005030B9">
          <w:rPr>
            <w:rStyle w:val="af4"/>
            <w:b/>
            <w:bCs/>
            <w:i/>
            <w:iCs/>
            <w:sz w:val="22"/>
            <w:szCs w:val="22"/>
          </w:rPr>
          <w:t>http://e-disclosure.ru/portal/company.aspx?id=347</w:t>
        </w:r>
      </w:hyperlink>
      <w:r w:rsidR="00BA708E" w:rsidRPr="005030B9">
        <w:rPr>
          <w:b/>
          <w:bCs/>
          <w:i/>
          <w:iCs/>
          <w:color w:val="000000" w:themeColor="text1"/>
          <w:sz w:val="22"/>
          <w:szCs w:val="22"/>
        </w:rPr>
        <w:t>.</w:t>
      </w:r>
    </w:p>
    <w:p w14:paraId="2105BB2B" w14:textId="77777777" w:rsidR="00A149E0" w:rsidRPr="005030B9" w:rsidRDefault="00A149E0" w:rsidP="00703B25">
      <w:pPr>
        <w:ind w:firstLine="539"/>
        <w:jc w:val="both"/>
        <w:rPr>
          <w:b/>
          <w:bCs/>
          <w:i/>
          <w:iCs/>
          <w:color w:val="000000" w:themeColor="text1"/>
          <w:sz w:val="22"/>
          <w:szCs w:val="22"/>
        </w:rPr>
      </w:pPr>
      <w:r w:rsidRPr="005030B9">
        <w:rPr>
          <w:b/>
          <w:bCs/>
          <w:i/>
          <w:iCs/>
          <w:color w:val="000000" w:themeColor="text1"/>
          <w:sz w:val="22"/>
          <w:szCs w:val="22"/>
        </w:rPr>
        <w:t>Иные термины, используемые в Решении о выпуске, имеют значение, определенное в Программе.</w:t>
      </w:r>
    </w:p>
    <w:p w14:paraId="73EA14EB" w14:textId="77777777" w:rsidR="00A952A1" w:rsidRPr="005030B9" w:rsidRDefault="00A952A1" w:rsidP="00703B25">
      <w:pPr>
        <w:ind w:firstLine="539"/>
        <w:jc w:val="both"/>
        <w:rPr>
          <w:b/>
          <w:bCs/>
          <w:i/>
          <w:iCs/>
          <w:color w:val="000000" w:themeColor="text1"/>
          <w:sz w:val="22"/>
          <w:szCs w:val="22"/>
        </w:rPr>
      </w:pPr>
    </w:p>
    <w:p w14:paraId="763181B7" w14:textId="77777777" w:rsidR="00151881" w:rsidRPr="005030B9" w:rsidRDefault="00151881" w:rsidP="00151881">
      <w:pPr>
        <w:ind w:firstLine="539"/>
        <w:jc w:val="both"/>
        <w:rPr>
          <w:b/>
          <w:bCs/>
          <w:i/>
          <w:iCs/>
          <w:color w:val="000000" w:themeColor="text1"/>
          <w:sz w:val="22"/>
          <w:szCs w:val="22"/>
        </w:rPr>
      </w:pPr>
      <w:r w:rsidRPr="005030B9">
        <w:rPr>
          <w:b/>
          <w:bCs/>
          <w:i/>
          <w:iCs/>
          <w:color w:val="000000" w:themeColor="text1"/>
          <w:sz w:val="22"/>
          <w:szCs w:val="22"/>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пунктом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составляется Решение о выпуске и Условия размещения.</w:t>
      </w:r>
    </w:p>
    <w:p w14:paraId="644A3D8B" w14:textId="77777777" w:rsidR="00151881" w:rsidRPr="005030B9" w:rsidRDefault="00151881" w:rsidP="00151881">
      <w:pPr>
        <w:ind w:firstLine="539"/>
        <w:jc w:val="both"/>
        <w:rPr>
          <w:b/>
          <w:bCs/>
          <w:i/>
          <w:iCs/>
          <w:color w:val="000000" w:themeColor="text1"/>
          <w:sz w:val="22"/>
          <w:szCs w:val="22"/>
        </w:rPr>
      </w:pPr>
      <w:r w:rsidRPr="005030B9">
        <w:rPr>
          <w:b/>
          <w:bCs/>
          <w:i/>
          <w:iCs/>
          <w:color w:val="000000" w:themeColor="text1"/>
          <w:sz w:val="22"/>
          <w:szCs w:val="22"/>
        </w:rPr>
        <w:t>Иные термины, используемые в Решении о выпуске, имеют значение, определенное в Программе.</w:t>
      </w:r>
    </w:p>
    <w:p w14:paraId="0F27E546" w14:textId="77777777" w:rsidR="00A163D0" w:rsidRPr="005030B9" w:rsidRDefault="00A163D0" w:rsidP="00703B25">
      <w:pPr>
        <w:adjustRightInd w:val="0"/>
        <w:ind w:firstLine="540"/>
        <w:jc w:val="both"/>
        <w:rPr>
          <w:color w:val="000000" w:themeColor="text1"/>
          <w:sz w:val="22"/>
          <w:szCs w:val="22"/>
        </w:rPr>
      </w:pPr>
    </w:p>
    <w:p w14:paraId="089377DD" w14:textId="77777777" w:rsidR="00EE2BE7" w:rsidRPr="005030B9" w:rsidRDefault="00B21623" w:rsidP="00703B25">
      <w:pPr>
        <w:adjustRightInd w:val="0"/>
        <w:ind w:firstLine="540"/>
        <w:jc w:val="both"/>
        <w:rPr>
          <w:color w:val="000000" w:themeColor="text1"/>
          <w:sz w:val="22"/>
          <w:szCs w:val="22"/>
        </w:rPr>
      </w:pPr>
      <w:r w:rsidRPr="005030B9">
        <w:rPr>
          <w:bCs/>
          <w:color w:val="000000" w:themeColor="text1"/>
          <w:sz w:val="22"/>
          <w:szCs w:val="22"/>
        </w:rPr>
        <w:t>1. Вид, категория (тип), идентификационные признаки ценных бумаг</w:t>
      </w:r>
    </w:p>
    <w:p w14:paraId="1C6A0D10" w14:textId="77777777" w:rsidR="00EE2BE7" w:rsidRPr="005030B9" w:rsidRDefault="00EE2BE7" w:rsidP="00703B25">
      <w:pPr>
        <w:adjustRightInd w:val="0"/>
        <w:ind w:firstLine="540"/>
        <w:jc w:val="both"/>
        <w:rPr>
          <w:color w:val="000000" w:themeColor="text1"/>
          <w:sz w:val="22"/>
          <w:szCs w:val="22"/>
        </w:rPr>
      </w:pPr>
      <w:r w:rsidRPr="005030B9">
        <w:rPr>
          <w:color w:val="000000" w:themeColor="text1"/>
          <w:sz w:val="22"/>
          <w:szCs w:val="22"/>
        </w:rPr>
        <w:t>вид ценных бумаг</w:t>
      </w:r>
      <w:r w:rsidR="00BB25F7" w:rsidRPr="005030B9">
        <w:rPr>
          <w:color w:val="000000" w:themeColor="text1"/>
          <w:sz w:val="22"/>
          <w:szCs w:val="22"/>
        </w:rPr>
        <w:t>:</w:t>
      </w:r>
      <w:r w:rsidRPr="005030B9">
        <w:rPr>
          <w:color w:val="000000" w:themeColor="text1"/>
          <w:sz w:val="22"/>
          <w:szCs w:val="22"/>
        </w:rPr>
        <w:t xml:space="preserve"> </w:t>
      </w:r>
    </w:p>
    <w:p w14:paraId="2B83E5FF" w14:textId="77777777" w:rsidR="00EE2BE7" w:rsidRPr="005030B9" w:rsidRDefault="00EE2BE7" w:rsidP="00703B25">
      <w:pPr>
        <w:pStyle w:val="Basic"/>
        <w:rPr>
          <w:b/>
          <w:bCs/>
          <w:i/>
          <w:iCs/>
          <w:color w:val="000000" w:themeColor="text1"/>
          <w:szCs w:val="22"/>
        </w:rPr>
      </w:pPr>
      <w:r w:rsidRPr="005030B9">
        <w:rPr>
          <w:b/>
          <w:bCs/>
          <w:i/>
          <w:iCs/>
          <w:color w:val="000000" w:themeColor="text1"/>
          <w:szCs w:val="22"/>
        </w:rPr>
        <w:t xml:space="preserve">облигации </w:t>
      </w:r>
    </w:p>
    <w:p w14:paraId="7E1B308A" w14:textId="77777777" w:rsidR="000C7786" w:rsidRPr="005030B9" w:rsidRDefault="000C7786" w:rsidP="00703B25">
      <w:pPr>
        <w:pStyle w:val="Basic"/>
        <w:rPr>
          <w:color w:val="000000" w:themeColor="text1"/>
          <w:szCs w:val="22"/>
        </w:rPr>
      </w:pPr>
    </w:p>
    <w:p w14:paraId="74221438" w14:textId="3D5869D8" w:rsidR="00B21623" w:rsidRPr="005030B9" w:rsidRDefault="00A952A1" w:rsidP="00703B25">
      <w:pPr>
        <w:pStyle w:val="Basic"/>
        <w:rPr>
          <w:b/>
          <w:bCs/>
          <w:i/>
          <w:iCs/>
          <w:color w:val="000000" w:themeColor="text1"/>
          <w:szCs w:val="22"/>
        </w:rPr>
      </w:pPr>
      <w:r w:rsidRPr="005030B9">
        <w:rPr>
          <w:color w:val="000000" w:themeColor="text1"/>
          <w:szCs w:val="22"/>
        </w:rPr>
        <w:t>И</w:t>
      </w:r>
      <w:r w:rsidR="00B21623" w:rsidRPr="005030B9">
        <w:rPr>
          <w:color w:val="000000" w:themeColor="text1"/>
          <w:szCs w:val="22"/>
        </w:rPr>
        <w:t xml:space="preserve">ные идентификационные признаки размещаемых ценных бумаг: </w:t>
      </w:r>
      <w:r w:rsidR="00EE2BE7" w:rsidRPr="005030B9">
        <w:rPr>
          <w:b/>
          <w:bCs/>
          <w:i/>
          <w:iCs/>
          <w:color w:val="000000" w:themeColor="text1"/>
          <w:szCs w:val="22"/>
        </w:rPr>
        <w:t xml:space="preserve">биржевые облигации </w:t>
      </w:r>
      <w:r w:rsidR="00057DC9" w:rsidRPr="005030B9">
        <w:rPr>
          <w:b/>
          <w:bCs/>
          <w:i/>
          <w:iCs/>
          <w:color w:val="000000" w:themeColor="text1"/>
          <w:szCs w:val="22"/>
        </w:rPr>
        <w:t xml:space="preserve">бездокументарные </w:t>
      </w:r>
      <w:r w:rsidR="00EE2BE7" w:rsidRPr="005030B9">
        <w:rPr>
          <w:b/>
          <w:bCs/>
          <w:i/>
          <w:iCs/>
          <w:color w:val="000000" w:themeColor="text1"/>
          <w:szCs w:val="22"/>
        </w:rPr>
        <w:t xml:space="preserve">процентные неконвертируемые </w:t>
      </w:r>
      <w:r w:rsidR="00B21623" w:rsidRPr="005030B9">
        <w:rPr>
          <w:b/>
          <w:bCs/>
          <w:i/>
          <w:iCs/>
          <w:color w:val="000000" w:themeColor="text1"/>
          <w:szCs w:val="22"/>
        </w:rPr>
        <w:t xml:space="preserve">с централизованным учетом прав серии </w:t>
      </w:r>
      <w:r w:rsidR="004B3763" w:rsidRPr="005030B9">
        <w:rPr>
          <w:b/>
          <w:bCs/>
          <w:i/>
          <w:iCs/>
          <w:color w:val="000000" w:themeColor="text1"/>
          <w:szCs w:val="22"/>
        </w:rPr>
        <w:t>003Р-04R</w:t>
      </w:r>
      <w:r w:rsidR="002D2C54" w:rsidRPr="005030B9">
        <w:rPr>
          <w:b/>
          <w:bCs/>
          <w:i/>
          <w:iCs/>
          <w:color w:val="000000" w:themeColor="text1"/>
          <w:szCs w:val="22"/>
        </w:rPr>
        <w:t>.</w:t>
      </w:r>
    </w:p>
    <w:p w14:paraId="03E14BB4" w14:textId="3A7DAE6F" w:rsidR="00386C1C" w:rsidRPr="005030B9" w:rsidRDefault="00386C1C" w:rsidP="00703B25">
      <w:pPr>
        <w:pStyle w:val="Basic"/>
        <w:rPr>
          <w:b/>
          <w:bCs/>
          <w:i/>
          <w:iCs/>
          <w:color w:val="000000" w:themeColor="text1"/>
          <w:szCs w:val="22"/>
        </w:rPr>
      </w:pPr>
      <w:r w:rsidRPr="005030B9">
        <w:rPr>
          <w:b/>
          <w:bCs/>
          <w:i/>
          <w:iCs/>
          <w:color w:val="000000" w:themeColor="text1"/>
          <w:szCs w:val="22"/>
        </w:rPr>
        <w:t>Биржевые облигации предусматривают получение купонного дохода.</w:t>
      </w:r>
    </w:p>
    <w:p w14:paraId="6B86C656" w14:textId="77777777" w:rsidR="00386C1C" w:rsidRPr="005030B9" w:rsidRDefault="00386C1C" w:rsidP="00703B25">
      <w:pPr>
        <w:pStyle w:val="Basic"/>
        <w:rPr>
          <w:b/>
          <w:bCs/>
          <w:i/>
          <w:iCs/>
          <w:color w:val="000000" w:themeColor="text1"/>
          <w:szCs w:val="22"/>
        </w:rPr>
      </w:pPr>
    </w:p>
    <w:p w14:paraId="5A6E8C5F" w14:textId="77777777" w:rsidR="00B21623" w:rsidRPr="005030B9" w:rsidRDefault="00B21623" w:rsidP="00703B25">
      <w:pPr>
        <w:pStyle w:val="Basic"/>
        <w:rPr>
          <w:bCs/>
          <w:i/>
          <w:iCs/>
          <w:color w:val="000000" w:themeColor="text1"/>
          <w:szCs w:val="22"/>
        </w:rPr>
      </w:pPr>
      <w:r w:rsidRPr="005030B9">
        <w:rPr>
          <w:bCs/>
          <w:color w:val="000000" w:themeColor="text1"/>
          <w:szCs w:val="22"/>
        </w:rPr>
        <w:t>2. Указание на способ учета прав на облигации</w:t>
      </w:r>
    </w:p>
    <w:p w14:paraId="5E0C053B" w14:textId="77777777" w:rsidR="00B21623" w:rsidRPr="005030B9" w:rsidRDefault="00B21623" w:rsidP="00703B25">
      <w:pPr>
        <w:ind w:firstLine="567"/>
        <w:jc w:val="both"/>
        <w:rPr>
          <w:rFonts w:eastAsia="Times New Roman"/>
          <w:color w:val="000000" w:themeColor="text1"/>
          <w:sz w:val="22"/>
          <w:szCs w:val="22"/>
        </w:rPr>
      </w:pPr>
      <w:r w:rsidRPr="005030B9">
        <w:rPr>
          <w:rFonts w:eastAsia="Times New Roman"/>
          <w:b/>
          <w:bCs/>
          <w:i/>
          <w:iCs/>
          <w:color w:val="000000" w:themeColor="text1"/>
          <w:sz w:val="22"/>
          <w:szCs w:val="22"/>
        </w:rPr>
        <w:t>Предусмотрен централизованный учет прав на Биржевые облигации.</w:t>
      </w:r>
    </w:p>
    <w:p w14:paraId="0E3197C8" w14:textId="77777777" w:rsidR="00B21623" w:rsidRPr="005030B9" w:rsidRDefault="00B21623" w:rsidP="00703B25">
      <w:pPr>
        <w:ind w:firstLine="539"/>
        <w:jc w:val="both"/>
        <w:rPr>
          <w:rFonts w:eastAsia="Times New Roman"/>
          <w:color w:val="000000" w:themeColor="text1"/>
          <w:sz w:val="22"/>
          <w:szCs w:val="22"/>
        </w:rPr>
      </w:pPr>
    </w:p>
    <w:p w14:paraId="1F9883FD" w14:textId="77777777" w:rsidR="00B21623" w:rsidRPr="005030B9" w:rsidRDefault="00B21623" w:rsidP="00703B25">
      <w:pPr>
        <w:ind w:firstLine="567"/>
        <w:jc w:val="both"/>
        <w:rPr>
          <w:rFonts w:eastAsia="Times New Roman"/>
          <w:color w:val="000000" w:themeColor="text1"/>
          <w:sz w:val="22"/>
          <w:szCs w:val="22"/>
        </w:rPr>
      </w:pPr>
      <w:r w:rsidRPr="005030B9">
        <w:rPr>
          <w:rFonts w:eastAsia="Times New Roman"/>
          <w:color w:val="000000" w:themeColor="text1"/>
          <w:sz w:val="22"/>
          <w:szCs w:val="22"/>
        </w:rPr>
        <w:t xml:space="preserve">Депозитарий, который будет осуществлять централизованный учет прав на размещаемые облигации: </w:t>
      </w:r>
    </w:p>
    <w:p w14:paraId="390C3A75" w14:textId="77777777" w:rsidR="00B21623" w:rsidRPr="005030B9" w:rsidRDefault="00B21623" w:rsidP="00703B25">
      <w:pPr>
        <w:ind w:firstLine="567"/>
        <w:jc w:val="both"/>
        <w:rPr>
          <w:rFonts w:eastAsia="Times New Roman"/>
          <w:color w:val="000000" w:themeColor="text1"/>
          <w:sz w:val="22"/>
          <w:szCs w:val="22"/>
        </w:rPr>
      </w:pPr>
      <w:r w:rsidRPr="005030B9">
        <w:rPr>
          <w:rFonts w:eastAsia="Times New Roman"/>
          <w:color w:val="000000" w:themeColor="text1"/>
          <w:sz w:val="22"/>
          <w:szCs w:val="22"/>
        </w:rPr>
        <w:t xml:space="preserve">Полное фирменное наименование: </w:t>
      </w:r>
      <w:r w:rsidRPr="005030B9">
        <w:rPr>
          <w:rFonts w:eastAsia="Times New Roman"/>
          <w:b/>
          <w:i/>
          <w:color w:val="000000" w:themeColor="text1"/>
          <w:sz w:val="22"/>
          <w:szCs w:val="22"/>
        </w:rPr>
        <w:t>Небанковская кредитная организация акционерное общество «Национальный расчетный депозитарий»</w:t>
      </w:r>
      <w:r w:rsidRPr="005030B9">
        <w:rPr>
          <w:rFonts w:eastAsia="Times New Roman"/>
          <w:color w:val="000000" w:themeColor="text1"/>
          <w:sz w:val="22"/>
          <w:szCs w:val="22"/>
        </w:rPr>
        <w:t xml:space="preserve"> </w:t>
      </w:r>
    </w:p>
    <w:p w14:paraId="252B612A" w14:textId="77777777" w:rsidR="00B21623" w:rsidRPr="005030B9" w:rsidRDefault="00B21623" w:rsidP="00703B25">
      <w:pPr>
        <w:ind w:firstLine="567"/>
        <w:jc w:val="both"/>
        <w:rPr>
          <w:rFonts w:eastAsia="Times New Roman"/>
          <w:color w:val="000000" w:themeColor="text1"/>
          <w:sz w:val="22"/>
          <w:szCs w:val="22"/>
        </w:rPr>
      </w:pPr>
      <w:r w:rsidRPr="005030B9">
        <w:rPr>
          <w:rFonts w:eastAsia="Times New Roman"/>
          <w:color w:val="000000" w:themeColor="text1"/>
          <w:sz w:val="22"/>
          <w:szCs w:val="22"/>
        </w:rPr>
        <w:t xml:space="preserve">Сокращенное фирменное наименование: </w:t>
      </w:r>
      <w:r w:rsidRPr="005030B9">
        <w:rPr>
          <w:rFonts w:eastAsia="Times New Roman"/>
          <w:b/>
          <w:i/>
          <w:color w:val="000000" w:themeColor="text1"/>
          <w:sz w:val="22"/>
          <w:szCs w:val="22"/>
        </w:rPr>
        <w:t>НКО АО НРД</w:t>
      </w:r>
      <w:r w:rsidRPr="005030B9">
        <w:rPr>
          <w:rFonts w:eastAsia="Times New Roman"/>
          <w:color w:val="000000" w:themeColor="text1"/>
          <w:sz w:val="22"/>
          <w:szCs w:val="22"/>
        </w:rPr>
        <w:t xml:space="preserve"> </w:t>
      </w:r>
    </w:p>
    <w:p w14:paraId="0C3B46C0" w14:textId="77777777" w:rsidR="00B21623" w:rsidRPr="005030B9" w:rsidRDefault="00B21623" w:rsidP="00703B25">
      <w:pPr>
        <w:ind w:firstLine="567"/>
        <w:jc w:val="both"/>
        <w:rPr>
          <w:rFonts w:eastAsia="Times New Roman"/>
          <w:color w:val="000000" w:themeColor="text1"/>
          <w:sz w:val="22"/>
          <w:szCs w:val="22"/>
        </w:rPr>
      </w:pPr>
      <w:r w:rsidRPr="005030B9">
        <w:rPr>
          <w:rFonts w:eastAsia="Times New Roman"/>
          <w:color w:val="000000" w:themeColor="text1"/>
          <w:sz w:val="22"/>
          <w:szCs w:val="22"/>
        </w:rPr>
        <w:t xml:space="preserve">Место нахождения: </w:t>
      </w:r>
      <w:r w:rsidRPr="005030B9">
        <w:rPr>
          <w:rFonts w:eastAsia="Times New Roman"/>
          <w:b/>
          <w:i/>
          <w:color w:val="000000" w:themeColor="text1"/>
          <w:sz w:val="22"/>
          <w:szCs w:val="22"/>
        </w:rPr>
        <w:t>Российская Федерация, город Москва</w:t>
      </w:r>
      <w:r w:rsidRPr="005030B9">
        <w:rPr>
          <w:rFonts w:eastAsia="Times New Roman"/>
          <w:color w:val="000000" w:themeColor="text1"/>
          <w:sz w:val="22"/>
          <w:szCs w:val="22"/>
        </w:rPr>
        <w:t xml:space="preserve"> </w:t>
      </w:r>
    </w:p>
    <w:p w14:paraId="5915F9F5" w14:textId="77777777" w:rsidR="00B21623" w:rsidRPr="005030B9" w:rsidRDefault="00B21623" w:rsidP="00703B25">
      <w:pPr>
        <w:spacing w:after="120"/>
        <w:ind w:firstLine="567"/>
        <w:jc w:val="both"/>
        <w:rPr>
          <w:rFonts w:eastAsia="Times New Roman"/>
          <w:b/>
          <w:i/>
          <w:color w:val="000000" w:themeColor="text1"/>
          <w:sz w:val="22"/>
          <w:szCs w:val="22"/>
        </w:rPr>
      </w:pPr>
      <w:r w:rsidRPr="005030B9">
        <w:rPr>
          <w:rFonts w:eastAsia="Times New Roman"/>
          <w:color w:val="000000" w:themeColor="text1"/>
          <w:sz w:val="22"/>
          <w:szCs w:val="22"/>
        </w:rPr>
        <w:t xml:space="preserve">Основной государственный регистрационный номер: </w:t>
      </w:r>
      <w:r w:rsidRPr="005030B9">
        <w:rPr>
          <w:rFonts w:eastAsia="Times New Roman"/>
          <w:b/>
          <w:i/>
          <w:color w:val="000000" w:themeColor="text1"/>
          <w:sz w:val="22"/>
          <w:szCs w:val="22"/>
        </w:rPr>
        <w:t>1027739132563</w:t>
      </w:r>
    </w:p>
    <w:p w14:paraId="3B230D69" w14:textId="5B26E2D2" w:rsidR="00A952A1" w:rsidRPr="005030B9" w:rsidRDefault="00A952A1" w:rsidP="00703B25">
      <w:pPr>
        <w:ind w:firstLine="567"/>
        <w:jc w:val="both"/>
        <w:rPr>
          <w:rFonts w:eastAsia="Times New Roman"/>
          <w:b/>
          <w:bCs/>
          <w:i/>
          <w:iCs/>
          <w:color w:val="000000" w:themeColor="text1"/>
          <w:sz w:val="22"/>
          <w:szCs w:val="22"/>
        </w:rPr>
      </w:pPr>
      <w:r w:rsidRPr="005030B9">
        <w:rPr>
          <w:rFonts w:eastAsia="Times New Roman"/>
          <w:b/>
          <w:bCs/>
          <w:i/>
          <w:iCs/>
          <w:color w:val="000000" w:themeColor="text1"/>
          <w:sz w:val="22"/>
          <w:szCs w:val="22"/>
        </w:rPr>
        <w:t>В случае прекращения деятельности НКО АО НРД (далее также – НРД) в связи с</w:t>
      </w:r>
      <w:r w:rsidR="001F53C8" w:rsidRPr="005030B9">
        <w:rPr>
          <w:rFonts w:eastAsia="Times New Roman"/>
          <w:b/>
          <w:bCs/>
          <w:i/>
          <w:iCs/>
          <w:color w:val="000000" w:themeColor="text1"/>
          <w:sz w:val="22"/>
          <w:szCs w:val="22"/>
        </w:rPr>
        <w:t xml:space="preserve"> </w:t>
      </w:r>
      <w:r w:rsidRPr="005030B9">
        <w:rPr>
          <w:rFonts w:eastAsia="Times New Roman"/>
          <w:b/>
          <w:bCs/>
          <w:i/>
          <w:iCs/>
          <w:color w:val="000000" w:themeColor="text1"/>
          <w:sz w:val="22"/>
          <w:szCs w:val="22"/>
        </w:rPr>
        <w:t>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w:t>
      </w:r>
      <w:r w:rsidR="001F53C8" w:rsidRPr="005030B9">
        <w:rPr>
          <w:rFonts w:eastAsia="Times New Roman"/>
          <w:b/>
          <w:bCs/>
          <w:i/>
          <w:iCs/>
          <w:color w:val="000000" w:themeColor="text1"/>
          <w:sz w:val="22"/>
          <w:szCs w:val="22"/>
          <w:lang w:val="en-US"/>
        </w:rPr>
        <w:t> </w:t>
      </w:r>
      <w:r w:rsidRPr="005030B9">
        <w:rPr>
          <w:rFonts w:eastAsia="Times New Roman"/>
          <w:b/>
          <w:bCs/>
          <w:i/>
          <w:iCs/>
          <w:color w:val="000000" w:themeColor="text1"/>
          <w:sz w:val="22"/>
          <w:szCs w:val="22"/>
        </w:rPr>
        <w:t>АО НРД или его правопреемник.</w:t>
      </w:r>
    </w:p>
    <w:p w14:paraId="4AC65414" w14:textId="77777777" w:rsidR="00B21623" w:rsidRPr="005030B9" w:rsidRDefault="00B21623" w:rsidP="00703B25">
      <w:pPr>
        <w:ind w:firstLine="539"/>
        <w:jc w:val="both"/>
        <w:rPr>
          <w:rFonts w:eastAsia="Times New Roman"/>
          <w:color w:val="000000" w:themeColor="text1"/>
          <w:sz w:val="22"/>
          <w:szCs w:val="22"/>
        </w:rPr>
      </w:pPr>
    </w:p>
    <w:p w14:paraId="3594626D" w14:textId="77777777" w:rsidR="006A7746" w:rsidRPr="005030B9" w:rsidRDefault="006A7746" w:rsidP="00703B25">
      <w:pPr>
        <w:pStyle w:val="Basic"/>
        <w:rPr>
          <w:bCs/>
          <w:color w:val="000000" w:themeColor="text1"/>
          <w:szCs w:val="22"/>
        </w:rPr>
      </w:pPr>
      <w:r w:rsidRPr="005030B9">
        <w:rPr>
          <w:bCs/>
          <w:color w:val="000000" w:themeColor="text1"/>
          <w:szCs w:val="22"/>
        </w:rPr>
        <w:t xml:space="preserve">3. Номинальная стоимость каждой ценной бумаги выпуска </w:t>
      </w:r>
    </w:p>
    <w:p w14:paraId="1890BD4D" w14:textId="77777777" w:rsidR="006A7746" w:rsidRPr="005030B9" w:rsidRDefault="006A7746" w:rsidP="00703B25">
      <w:pPr>
        <w:pStyle w:val="Basic"/>
        <w:rPr>
          <w:b/>
          <w:bCs/>
          <w:i/>
          <w:color w:val="000000" w:themeColor="text1"/>
          <w:szCs w:val="22"/>
        </w:rPr>
      </w:pPr>
      <w:r w:rsidRPr="005030B9">
        <w:rPr>
          <w:b/>
          <w:bCs/>
          <w:i/>
          <w:color w:val="000000" w:themeColor="text1"/>
          <w:szCs w:val="22"/>
        </w:rPr>
        <w:t xml:space="preserve">1 000 (Одна тысяча) российских рублей </w:t>
      </w:r>
    </w:p>
    <w:p w14:paraId="03BAF450" w14:textId="77777777" w:rsidR="006A7746" w:rsidRPr="005030B9" w:rsidRDefault="006A7746" w:rsidP="00703B25">
      <w:pPr>
        <w:pStyle w:val="Basic"/>
        <w:rPr>
          <w:b/>
          <w:bCs/>
          <w:i/>
          <w:color w:val="000000" w:themeColor="text1"/>
          <w:szCs w:val="22"/>
        </w:rPr>
      </w:pPr>
    </w:p>
    <w:p w14:paraId="363B6386" w14:textId="77777777" w:rsidR="006A7746" w:rsidRPr="00626C60" w:rsidRDefault="006A7746" w:rsidP="00703B25">
      <w:pPr>
        <w:pStyle w:val="Basic"/>
        <w:rPr>
          <w:bCs/>
          <w:color w:val="000000" w:themeColor="text1"/>
          <w:szCs w:val="22"/>
        </w:rPr>
      </w:pPr>
      <w:r w:rsidRPr="005030B9">
        <w:rPr>
          <w:bCs/>
          <w:color w:val="000000" w:themeColor="text1"/>
          <w:szCs w:val="22"/>
        </w:rPr>
        <w:t>4. Права владельца каждой ценной бумаги в</w:t>
      </w:r>
      <w:r w:rsidRPr="00626C60">
        <w:rPr>
          <w:bCs/>
          <w:color w:val="000000" w:themeColor="text1"/>
          <w:szCs w:val="22"/>
        </w:rPr>
        <w:t xml:space="preserve">ыпуска </w:t>
      </w:r>
    </w:p>
    <w:p w14:paraId="1F65E9F1" w14:textId="77777777" w:rsidR="006A7746" w:rsidRPr="00626C60" w:rsidRDefault="006A7746" w:rsidP="00703B25">
      <w:pPr>
        <w:pStyle w:val="Basic"/>
        <w:rPr>
          <w:bCs/>
          <w:color w:val="000000" w:themeColor="text1"/>
          <w:szCs w:val="22"/>
        </w:rPr>
      </w:pPr>
    </w:p>
    <w:p w14:paraId="23CC895C" w14:textId="77777777" w:rsidR="006A7746" w:rsidRPr="00626C60" w:rsidRDefault="006A7746" w:rsidP="00703B25">
      <w:pPr>
        <w:pStyle w:val="Basic"/>
        <w:rPr>
          <w:bCs/>
          <w:color w:val="000000" w:themeColor="text1"/>
          <w:szCs w:val="22"/>
        </w:rPr>
      </w:pPr>
      <w:r w:rsidRPr="00626C60">
        <w:rPr>
          <w:bCs/>
          <w:color w:val="000000" w:themeColor="text1"/>
          <w:szCs w:val="22"/>
        </w:rPr>
        <w:t xml:space="preserve">4.1. Для привилегированных акций: </w:t>
      </w:r>
    </w:p>
    <w:p w14:paraId="78BE5AD8" w14:textId="77777777" w:rsidR="006A7746" w:rsidRPr="00626C60" w:rsidRDefault="006A7746" w:rsidP="00703B25">
      <w:pPr>
        <w:pStyle w:val="Basic"/>
        <w:rPr>
          <w:b/>
          <w:bCs/>
          <w:i/>
          <w:color w:val="000000" w:themeColor="text1"/>
          <w:szCs w:val="22"/>
        </w:rPr>
      </w:pPr>
      <w:r w:rsidRPr="00626C60">
        <w:rPr>
          <w:b/>
          <w:bCs/>
          <w:i/>
          <w:color w:val="000000" w:themeColor="text1"/>
          <w:szCs w:val="22"/>
        </w:rPr>
        <w:t xml:space="preserve">Не применимо. Размещаемые ценные бумаги не являются привилегированными акциями. </w:t>
      </w:r>
    </w:p>
    <w:p w14:paraId="39B01B29" w14:textId="77777777" w:rsidR="006A7746" w:rsidRPr="00626C60" w:rsidRDefault="006A7746" w:rsidP="00703B25">
      <w:pPr>
        <w:pStyle w:val="Basic"/>
        <w:rPr>
          <w:bCs/>
          <w:color w:val="000000" w:themeColor="text1"/>
          <w:szCs w:val="22"/>
        </w:rPr>
      </w:pPr>
    </w:p>
    <w:p w14:paraId="340ED620" w14:textId="77777777" w:rsidR="006A7746" w:rsidRPr="00626C60" w:rsidRDefault="006A7746" w:rsidP="00703B25">
      <w:pPr>
        <w:pStyle w:val="Basic"/>
        <w:rPr>
          <w:bCs/>
          <w:color w:val="000000" w:themeColor="text1"/>
          <w:szCs w:val="22"/>
        </w:rPr>
      </w:pPr>
      <w:r w:rsidRPr="00626C60">
        <w:rPr>
          <w:bCs/>
          <w:color w:val="000000" w:themeColor="text1"/>
          <w:szCs w:val="22"/>
        </w:rPr>
        <w:t>4.2. Для облигаций:</w:t>
      </w:r>
    </w:p>
    <w:p w14:paraId="3839687C" w14:textId="77777777" w:rsidR="00015486" w:rsidRDefault="00015486" w:rsidP="00703B25">
      <w:pPr>
        <w:adjustRightInd w:val="0"/>
        <w:ind w:firstLine="567"/>
        <w:jc w:val="both"/>
        <w:rPr>
          <w:b/>
          <w:bCs/>
          <w:i/>
          <w:iCs/>
          <w:color w:val="000000" w:themeColor="text1"/>
          <w:sz w:val="22"/>
          <w:szCs w:val="22"/>
          <w:lang w:eastAsia="ru-RU"/>
        </w:rPr>
      </w:pPr>
      <w:bookmarkStart w:id="1" w:name="_Hlk59212086"/>
      <w:r w:rsidRPr="00626C60">
        <w:rPr>
          <w:b/>
          <w:bCs/>
          <w:i/>
          <w:iCs/>
          <w:color w:val="000000" w:themeColor="text1"/>
          <w:sz w:val="22"/>
          <w:szCs w:val="22"/>
          <w:lang w:eastAsia="ru-RU"/>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0D6A353E" w14:textId="77777777" w:rsidR="00FD5535" w:rsidRPr="00180BCC" w:rsidRDefault="00FD5535" w:rsidP="00FD5535">
      <w:pPr>
        <w:pStyle w:val="Basic"/>
        <w:rPr>
          <w:b/>
          <w:bCs/>
          <w:i/>
          <w:iCs/>
        </w:rPr>
      </w:pPr>
      <w:r w:rsidRPr="00180BCC">
        <w:rPr>
          <w:b/>
          <w:bCs/>
          <w:i/>
          <w:iCs/>
        </w:rPr>
        <w:t>Владелец Биржевой облигации имеет право:</w:t>
      </w:r>
    </w:p>
    <w:p w14:paraId="3E8936FB" w14:textId="77777777" w:rsidR="00FD5535" w:rsidRPr="00180BCC" w:rsidRDefault="00FD5535" w:rsidP="00FD5535">
      <w:pPr>
        <w:pStyle w:val="Basic"/>
        <w:rPr>
          <w:b/>
          <w:bCs/>
          <w:i/>
          <w:iCs/>
        </w:rPr>
      </w:pPr>
      <w:r w:rsidRPr="00180BCC">
        <w:rPr>
          <w:b/>
          <w:bCs/>
          <w:i/>
          <w:iCs/>
        </w:rPr>
        <w:t>-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310F2283" w14:textId="77777777" w:rsidR="00FD5535" w:rsidRPr="005030B9" w:rsidRDefault="00FD5535" w:rsidP="00FD5535">
      <w:pPr>
        <w:pStyle w:val="Basic"/>
        <w:rPr>
          <w:b/>
          <w:bCs/>
          <w:i/>
          <w:iCs/>
        </w:rPr>
      </w:pPr>
      <w:r w:rsidRPr="005030B9">
        <w:rPr>
          <w:b/>
          <w:bCs/>
          <w:i/>
          <w:iCs/>
        </w:rPr>
        <w:t>- 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CABC193" w14:textId="77777777" w:rsidR="00FD5535" w:rsidRPr="005030B9" w:rsidRDefault="00FD5535" w:rsidP="00FD5535">
      <w:pPr>
        <w:pStyle w:val="Basic"/>
        <w:rPr>
          <w:b/>
          <w:bCs/>
          <w:i/>
          <w:iCs/>
        </w:rPr>
      </w:pPr>
      <w:r w:rsidRPr="005030B9">
        <w:rPr>
          <w:b/>
          <w:bCs/>
          <w:i/>
          <w:iCs/>
        </w:rPr>
        <w:t>- требовать приобретения Биржевых облигаций Эмитентом в случаях и на условиях, указанных в п. 10.1. Программы.</w:t>
      </w:r>
    </w:p>
    <w:p w14:paraId="542DF0E7" w14:textId="77777777" w:rsidR="00FD5535" w:rsidRPr="005030B9" w:rsidRDefault="00FD5535" w:rsidP="00FD5535">
      <w:pPr>
        <w:pStyle w:val="Basic"/>
        <w:rPr>
          <w:b/>
          <w:bCs/>
          <w:i/>
          <w:iCs/>
        </w:rPr>
      </w:pPr>
      <w:r w:rsidRPr="005030B9">
        <w:rPr>
          <w:b/>
          <w:bCs/>
          <w:i/>
          <w:iCs/>
        </w:rPr>
        <w:t xml:space="preserve">- требовать досрочного погашения Биржевых облигаций в случаях, указанных в п. 9.5.1. Программы, а также предусмотренных законодательством Российской Федерации. </w:t>
      </w:r>
    </w:p>
    <w:p w14:paraId="017FB938" w14:textId="77777777" w:rsidR="00FD5535" w:rsidRPr="005030B9" w:rsidRDefault="00FD5535" w:rsidP="00FD5535">
      <w:pPr>
        <w:pStyle w:val="Basic"/>
        <w:rPr>
          <w:b/>
          <w:bCs/>
          <w:i/>
          <w:iCs/>
        </w:rPr>
      </w:pPr>
      <w:r w:rsidRPr="005030B9">
        <w:rPr>
          <w:b/>
          <w:bCs/>
          <w:i/>
          <w:iCs/>
        </w:rPr>
        <w:t>- в 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BF15105" w14:textId="77777777" w:rsidR="00FD5535" w:rsidRPr="005030B9" w:rsidRDefault="00FD5535" w:rsidP="00FD5535">
      <w:pPr>
        <w:pStyle w:val="Basic"/>
        <w:rPr>
          <w:b/>
          <w:bCs/>
          <w:i/>
          <w:iCs/>
        </w:rPr>
      </w:pPr>
      <w:r w:rsidRPr="005030B9">
        <w:rPr>
          <w:b/>
          <w:bCs/>
          <w:i/>
          <w:iCs/>
        </w:rPr>
        <w:t xml:space="preserve">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Программы, а сроки выплаты в п. 9.4 Программы </w:t>
      </w:r>
      <w:r w:rsidRPr="005030B9">
        <w:rPr>
          <w:b/>
          <w:bCs/>
          <w:i/>
          <w:iCs/>
          <w:color w:val="000000" w:themeColor="text1"/>
          <w:szCs w:val="22"/>
          <w:lang w:eastAsia="ru-RU"/>
        </w:rPr>
        <w:t>(далее – непогашенн</w:t>
      </w:r>
      <w:r w:rsidR="002A00B6" w:rsidRPr="005030B9">
        <w:rPr>
          <w:b/>
          <w:bCs/>
          <w:i/>
          <w:iCs/>
          <w:color w:val="000000" w:themeColor="text1"/>
          <w:szCs w:val="22"/>
          <w:lang w:eastAsia="ru-RU"/>
        </w:rPr>
        <w:t>ая часть номинальной стоимости).</w:t>
      </w:r>
    </w:p>
    <w:p w14:paraId="13BDDEB9" w14:textId="77777777" w:rsidR="00FD5535" w:rsidRPr="005030B9" w:rsidRDefault="00FD5535" w:rsidP="00FD5535">
      <w:pPr>
        <w:pStyle w:val="Basic"/>
        <w:rPr>
          <w:b/>
          <w:bCs/>
          <w:i/>
          <w:iCs/>
        </w:rPr>
      </w:pPr>
      <w:r w:rsidRPr="005030B9">
        <w:rPr>
          <w:b/>
          <w:bCs/>
          <w:i/>
          <w:iCs/>
        </w:rPr>
        <w:t>Все задолженности Эмитента по Биржевым облигациям будут юридически равны и в равной степени обязательны к исполнению.</w:t>
      </w:r>
    </w:p>
    <w:p w14:paraId="76161D22" w14:textId="77777777" w:rsidR="00FD5535" w:rsidRPr="005030B9" w:rsidRDefault="00FD5535" w:rsidP="00FD5535">
      <w:pPr>
        <w:pStyle w:val="Basic"/>
        <w:rPr>
          <w:b/>
          <w:bCs/>
          <w:i/>
          <w:iCs/>
        </w:rPr>
      </w:pPr>
      <w:r w:rsidRPr="005030B9">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9689334" w14:textId="77777777" w:rsidR="00FD5535" w:rsidRPr="005030B9" w:rsidRDefault="00FD5535" w:rsidP="00FD5535">
      <w:pPr>
        <w:pStyle w:val="Basic"/>
        <w:rPr>
          <w:b/>
          <w:bCs/>
          <w:i/>
          <w:iCs/>
        </w:rPr>
      </w:pPr>
      <w:r w:rsidRPr="005030B9">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BE41F10" w14:textId="77777777" w:rsidR="00FD5535" w:rsidRPr="005030B9" w:rsidRDefault="00FD5535" w:rsidP="00FD5535">
      <w:pPr>
        <w:pStyle w:val="Basic"/>
        <w:rPr>
          <w:b/>
          <w:bCs/>
          <w:i/>
          <w:iCs/>
        </w:rPr>
      </w:pPr>
      <w:r w:rsidRPr="005030B9">
        <w:rPr>
          <w:b/>
          <w:bCs/>
          <w:i/>
          <w:iCs/>
        </w:rPr>
        <w:t>Владелец Биржевых облигаций вправе осуществлять иные права, предусмотренные законодательством Российской Федерации.</w:t>
      </w:r>
    </w:p>
    <w:p w14:paraId="0988753E" w14:textId="77777777" w:rsidR="00FD5535" w:rsidRPr="005030B9" w:rsidRDefault="00FD5535" w:rsidP="00FD5535">
      <w:pPr>
        <w:pStyle w:val="Basic"/>
        <w:rPr>
          <w:b/>
          <w:bCs/>
          <w:i/>
          <w:iCs/>
        </w:rPr>
      </w:pPr>
      <w:r w:rsidRPr="005030B9">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bookmarkEnd w:id="1"/>
    <w:p w14:paraId="5306897D" w14:textId="77777777" w:rsidR="000C7786" w:rsidRPr="005030B9" w:rsidRDefault="000C7786" w:rsidP="00703B25">
      <w:pPr>
        <w:jc w:val="both"/>
        <w:rPr>
          <w:b/>
          <w:bCs/>
          <w:i/>
          <w:iCs/>
          <w:color w:val="000000" w:themeColor="text1"/>
          <w:sz w:val="22"/>
          <w:szCs w:val="22"/>
        </w:rPr>
      </w:pPr>
    </w:p>
    <w:p w14:paraId="3CD56291" w14:textId="77777777" w:rsidR="002A1BE0" w:rsidRPr="005030B9" w:rsidRDefault="002A1BE0" w:rsidP="00703B25">
      <w:pPr>
        <w:pStyle w:val="Basic"/>
        <w:rPr>
          <w:bCs/>
          <w:color w:val="000000" w:themeColor="text1"/>
          <w:szCs w:val="22"/>
        </w:rPr>
      </w:pPr>
      <w:r w:rsidRPr="005030B9">
        <w:rPr>
          <w:bCs/>
          <w:color w:val="000000" w:themeColor="text1"/>
          <w:szCs w:val="22"/>
        </w:rPr>
        <w:t xml:space="preserve">4.2.1. В случае предоставления обеспечения по облигациям выпуска: </w:t>
      </w:r>
    </w:p>
    <w:p w14:paraId="61332C91" w14:textId="77777777" w:rsidR="002A1BE0" w:rsidRPr="005030B9" w:rsidRDefault="002A1BE0" w:rsidP="00703B25">
      <w:pPr>
        <w:pStyle w:val="Basic"/>
        <w:rPr>
          <w:b/>
          <w:bCs/>
          <w:i/>
          <w:color w:val="000000" w:themeColor="text1"/>
          <w:szCs w:val="22"/>
        </w:rPr>
      </w:pPr>
      <w:r w:rsidRPr="005030B9">
        <w:rPr>
          <w:b/>
          <w:bCs/>
          <w:i/>
          <w:color w:val="000000" w:themeColor="text1"/>
          <w:szCs w:val="22"/>
        </w:rPr>
        <w:t>Не применимо. Предоставление обеспечения по Биржевым облигациям не предусмотрено.</w:t>
      </w:r>
    </w:p>
    <w:p w14:paraId="034192FE" w14:textId="77777777" w:rsidR="002A1BE0" w:rsidRPr="005030B9" w:rsidRDefault="002A1BE0" w:rsidP="00703B25">
      <w:pPr>
        <w:pStyle w:val="Basic"/>
        <w:rPr>
          <w:bCs/>
          <w:color w:val="000000" w:themeColor="text1"/>
          <w:szCs w:val="22"/>
        </w:rPr>
      </w:pPr>
      <w:r w:rsidRPr="005030B9">
        <w:rPr>
          <w:bCs/>
          <w:color w:val="000000" w:themeColor="text1"/>
          <w:szCs w:val="22"/>
        </w:rPr>
        <w:t xml:space="preserve"> </w:t>
      </w:r>
    </w:p>
    <w:p w14:paraId="05B0C55C" w14:textId="77777777" w:rsidR="002A1BE0" w:rsidRPr="005030B9" w:rsidRDefault="002A1BE0" w:rsidP="00703B25">
      <w:pPr>
        <w:pStyle w:val="Basic"/>
        <w:rPr>
          <w:bCs/>
          <w:color w:val="000000" w:themeColor="text1"/>
          <w:szCs w:val="22"/>
        </w:rPr>
      </w:pPr>
      <w:r w:rsidRPr="005030B9">
        <w:rPr>
          <w:bCs/>
          <w:color w:val="000000" w:themeColor="text1"/>
          <w:szCs w:val="22"/>
        </w:rPr>
        <w:t xml:space="preserve">4.2.2. Для структурных облигаций: </w:t>
      </w:r>
    </w:p>
    <w:p w14:paraId="69901EE8" w14:textId="77777777" w:rsidR="002A1BE0" w:rsidRPr="005030B9" w:rsidRDefault="002A1BE0" w:rsidP="00703B25">
      <w:pPr>
        <w:pStyle w:val="Basic"/>
        <w:rPr>
          <w:b/>
          <w:bCs/>
          <w:i/>
          <w:color w:val="000000" w:themeColor="text1"/>
          <w:szCs w:val="22"/>
        </w:rPr>
      </w:pPr>
      <w:r w:rsidRPr="005030B9">
        <w:rPr>
          <w:b/>
          <w:bCs/>
          <w:i/>
          <w:color w:val="000000" w:themeColor="text1"/>
          <w:szCs w:val="22"/>
        </w:rPr>
        <w:t xml:space="preserve">Не применимо. Биржевые облигации не являются структурными облигациями. </w:t>
      </w:r>
    </w:p>
    <w:p w14:paraId="58FE9BDD" w14:textId="77777777" w:rsidR="002A1BE0" w:rsidRPr="005030B9" w:rsidRDefault="002A1BE0" w:rsidP="00703B25">
      <w:pPr>
        <w:pStyle w:val="Basic"/>
        <w:rPr>
          <w:bCs/>
          <w:color w:val="000000" w:themeColor="text1"/>
          <w:szCs w:val="22"/>
        </w:rPr>
      </w:pPr>
    </w:p>
    <w:p w14:paraId="3AAE45ED" w14:textId="77777777" w:rsidR="002A1BE0" w:rsidRPr="005030B9" w:rsidRDefault="002A1BE0" w:rsidP="00703B25">
      <w:pPr>
        <w:pStyle w:val="Basic"/>
        <w:rPr>
          <w:bCs/>
          <w:color w:val="000000" w:themeColor="text1"/>
          <w:szCs w:val="22"/>
        </w:rPr>
      </w:pPr>
      <w:r w:rsidRPr="005030B9">
        <w:rPr>
          <w:bCs/>
          <w:color w:val="000000" w:themeColor="text1"/>
          <w:szCs w:val="22"/>
        </w:rPr>
        <w:t xml:space="preserve">4.2.3. Для облигаций без срока погашения: </w:t>
      </w:r>
    </w:p>
    <w:p w14:paraId="4ABD6A5E" w14:textId="77777777" w:rsidR="002A1BE0" w:rsidRPr="005030B9" w:rsidRDefault="002A1BE0" w:rsidP="00703B25">
      <w:pPr>
        <w:pStyle w:val="Basic"/>
        <w:rPr>
          <w:b/>
          <w:bCs/>
          <w:i/>
          <w:color w:val="000000" w:themeColor="text1"/>
          <w:szCs w:val="22"/>
        </w:rPr>
      </w:pPr>
      <w:r w:rsidRPr="005030B9">
        <w:rPr>
          <w:b/>
          <w:bCs/>
          <w:i/>
          <w:color w:val="000000" w:themeColor="text1"/>
          <w:szCs w:val="22"/>
        </w:rPr>
        <w:t xml:space="preserve">Не применимо. Биржевые облигации не являются облигациями без срока погашения. </w:t>
      </w:r>
    </w:p>
    <w:p w14:paraId="5FA666BF" w14:textId="77777777" w:rsidR="002A1BE0" w:rsidRPr="005030B9" w:rsidRDefault="002A1BE0" w:rsidP="00703B25">
      <w:pPr>
        <w:pStyle w:val="Basic"/>
        <w:rPr>
          <w:bCs/>
          <w:color w:val="000000" w:themeColor="text1"/>
          <w:szCs w:val="22"/>
        </w:rPr>
      </w:pPr>
    </w:p>
    <w:p w14:paraId="0DC09BFC" w14:textId="77777777" w:rsidR="002A1BE0" w:rsidRPr="005030B9" w:rsidRDefault="002A1BE0" w:rsidP="00703B25">
      <w:pPr>
        <w:pStyle w:val="Basic"/>
        <w:rPr>
          <w:bCs/>
          <w:color w:val="000000" w:themeColor="text1"/>
          <w:szCs w:val="22"/>
        </w:rPr>
      </w:pPr>
      <w:r w:rsidRPr="005030B9">
        <w:rPr>
          <w:bCs/>
          <w:color w:val="000000" w:themeColor="text1"/>
          <w:szCs w:val="22"/>
        </w:rPr>
        <w:t xml:space="preserve">4.3. Для облигаций с ипотечным покрытием: </w:t>
      </w:r>
    </w:p>
    <w:p w14:paraId="312CC9EC" w14:textId="77777777" w:rsidR="002A1BE0" w:rsidRPr="005030B9" w:rsidRDefault="002A1BE0" w:rsidP="00703B25">
      <w:pPr>
        <w:pStyle w:val="Basic"/>
        <w:rPr>
          <w:b/>
          <w:bCs/>
          <w:i/>
          <w:color w:val="000000" w:themeColor="text1"/>
          <w:szCs w:val="22"/>
        </w:rPr>
      </w:pPr>
      <w:r w:rsidRPr="005030B9">
        <w:rPr>
          <w:b/>
          <w:bCs/>
          <w:i/>
          <w:color w:val="000000" w:themeColor="text1"/>
          <w:szCs w:val="22"/>
        </w:rPr>
        <w:t xml:space="preserve">Не применимо. Размещаемые ценные бумаги не являются облигациями с ипотечным покрытием. </w:t>
      </w:r>
    </w:p>
    <w:p w14:paraId="1E4B1F21" w14:textId="77777777" w:rsidR="002A1BE0" w:rsidRPr="005030B9" w:rsidRDefault="002A1BE0" w:rsidP="00703B25">
      <w:pPr>
        <w:pStyle w:val="Basic"/>
        <w:rPr>
          <w:bCs/>
          <w:color w:val="000000" w:themeColor="text1"/>
          <w:szCs w:val="22"/>
        </w:rPr>
      </w:pPr>
    </w:p>
    <w:p w14:paraId="42F5F7E6" w14:textId="77777777" w:rsidR="002A1BE0" w:rsidRPr="005030B9" w:rsidRDefault="002A1BE0" w:rsidP="00703B25">
      <w:pPr>
        <w:pStyle w:val="Basic"/>
        <w:rPr>
          <w:bCs/>
          <w:color w:val="000000" w:themeColor="text1"/>
          <w:szCs w:val="22"/>
        </w:rPr>
      </w:pPr>
      <w:r w:rsidRPr="005030B9">
        <w:rPr>
          <w:bCs/>
          <w:color w:val="000000" w:themeColor="text1"/>
          <w:szCs w:val="22"/>
        </w:rPr>
        <w:t xml:space="preserve">4.4. Для опционов эмитента: </w:t>
      </w:r>
    </w:p>
    <w:p w14:paraId="71341442" w14:textId="77777777" w:rsidR="002A1BE0" w:rsidRPr="001B1950" w:rsidRDefault="002A1BE0" w:rsidP="00703B25">
      <w:pPr>
        <w:pStyle w:val="Basic"/>
        <w:rPr>
          <w:b/>
          <w:bCs/>
          <w:i/>
          <w:color w:val="000000" w:themeColor="text1"/>
          <w:szCs w:val="22"/>
        </w:rPr>
      </w:pPr>
      <w:r w:rsidRPr="005030B9">
        <w:rPr>
          <w:b/>
          <w:bCs/>
          <w:i/>
          <w:color w:val="000000" w:themeColor="text1"/>
          <w:szCs w:val="22"/>
        </w:rPr>
        <w:t>Не применимо. Размещаемые ценные бумаги не являютс</w:t>
      </w:r>
      <w:r w:rsidRPr="001B1950">
        <w:rPr>
          <w:b/>
          <w:bCs/>
          <w:i/>
          <w:color w:val="000000" w:themeColor="text1"/>
          <w:szCs w:val="22"/>
        </w:rPr>
        <w:t xml:space="preserve">я опционами эмитента. </w:t>
      </w:r>
    </w:p>
    <w:p w14:paraId="75FA22C8" w14:textId="77777777" w:rsidR="002A1BE0" w:rsidRPr="001B1950" w:rsidRDefault="002A1BE0" w:rsidP="00703B25">
      <w:pPr>
        <w:pStyle w:val="Basic"/>
        <w:rPr>
          <w:bCs/>
          <w:color w:val="000000" w:themeColor="text1"/>
          <w:szCs w:val="22"/>
        </w:rPr>
      </w:pPr>
    </w:p>
    <w:p w14:paraId="181547C6" w14:textId="77777777" w:rsidR="002A1BE0" w:rsidRPr="001B1950" w:rsidRDefault="002A1BE0" w:rsidP="00703B25">
      <w:pPr>
        <w:pStyle w:val="Basic"/>
        <w:rPr>
          <w:bCs/>
          <w:color w:val="000000" w:themeColor="text1"/>
          <w:szCs w:val="22"/>
        </w:rPr>
      </w:pPr>
      <w:r w:rsidRPr="001B1950">
        <w:rPr>
          <w:bCs/>
          <w:color w:val="000000" w:themeColor="text1"/>
          <w:szCs w:val="22"/>
        </w:rPr>
        <w:t xml:space="preserve">4.5. В случае если размещаемые ценные бумаги являются конвертируемыми ценными бумагами: </w:t>
      </w:r>
    </w:p>
    <w:p w14:paraId="036F26D0" w14:textId="77777777" w:rsidR="002A1BE0" w:rsidRPr="001B1950" w:rsidRDefault="002A1BE0" w:rsidP="00703B25">
      <w:pPr>
        <w:pStyle w:val="Basic"/>
        <w:rPr>
          <w:b/>
          <w:bCs/>
          <w:i/>
          <w:color w:val="000000" w:themeColor="text1"/>
          <w:szCs w:val="22"/>
        </w:rPr>
      </w:pPr>
      <w:r w:rsidRPr="001B1950">
        <w:rPr>
          <w:b/>
          <w:bCs/>
          <w:i/>
          <w:color w:val="000000" w:themeColor="text1"/>
          <w:szCs w:val="22"/>
        </w:rPr>
        <w:t xml:space="preserve">Не применимо. Размещаемые ценные бумаги не являются конвертируемыми. </w:t>
      </w:r>
    </w:p>
    <w:p w14:paraId="5A30AFA9" w14:textId="77777777" w:rsidR="002A1BE0" w:rsidRPr="001B1950" w:rsidRDefault="002A1BE0" w:rsidP="00703B25">
      <w:pPr>
        <w:pStyle w:val="Basic"/>
        <w:rPr>
          <w:bCs/>
          <w:color w:val="000000" w:themeColor="text1"/>
          <w:szCs w:val="22"/>
        </w:rPr>
      </w:pPr>
    </w:p>
    <w:p w14:paraId="18CFC5C8" w14:textId="77777777" w:rsidR="002A1BE0" w:rsidRPr="001B1950" w:rsidRDefault="002A1BE0" w:rsidP="00703B25">
      <w:pPr>
        <w:pStyle w:val="Basic"/>
        <w:rPr>
          <w:bCs/>
          <w:color w:val="000000" w:themeColor="text1"/>
          <w:szCs w:val="22"/>
        </w:rPr>
      </w:pPr>
      <w:r w:rsidRPr="001B1950">
        <w:rPr>
          <w:bCs/>
          <w:color w:val="000000" w:themeColor="text1"/>
          <w:szCs w:val="22"/>
        </w:rPr>
        <w:t>4.6. В случае если размещаемые ценные бумаги являются ценными бумагами, предназначенными для квалифицированных инвесторов</w:t>
      </w:r>
      <w:r w:rsidR="00FC42A3" w:rsidRPr="001B1950">
        <w:rPr>
          <w:bCs/>
          <w:color w:val="000000" w:themeColor="text1"/>
          <w:szCs w:val="22"/>
        </w:rPr>
        <w:t>, указывается данное обстоятельство</w:t>
      </w:r>
      <w:r w:rsidR="008305F8" w:rsidRPr="001B1950">
        <w:rPr>
          <w:bCs/>
          <w:color w:val="000000" w:themeColor="text1"/>
          <w:szCs w:val="22"/>
        </w:rPr>
        <w:t xml:space="preserve">. Указываются особенности, </w:t>
      </w:r>
      <w:r w:rsidR="008305F8" w:rsidRPr="001B1950">
        <w:rPr>
          <w:bCs/>
          <w:color w:val="000000" w:themeColor="text1"/>
          <w:szCs w:val="22"/>
        </w:rPr>
        <w:lastRenderedPageBreak/>
        <w:t>связанные с учетом и переходом прав на указанные ценные бумаги, предусмотренные законодательством Российской Федерации</w:t>
      </w:r>
      <w:r w:rsidRPr="001B1950">
        <w:rPr>
          <w:bCs/>
          <w:color w:val="000000" w:themeColor="text1"/>
          <w:szCs w:val="22"/>
        </w:rPr>
        <w:t xml:space="preserve">: </w:t>
      </w:r>
    </w:p>
    <w:p w14:paraId="75E345E5" w14:textId="77777777" w:rsidR="002A1BE0" w:rsidRPr="00626C60" w:rsidRDefault="002A1BE0" w:rsidP="00703B25">
      <w:pPr>
        <w:pStyle w:val="Basic"/>
        <w:rPr>
          <w:b/>
          <w:bCs/>
          <w:i/>
          <w:color w:val="000000" w:themeColor="text1"/>
          <w:szCs w:val="22"/>
        </w:rPr>
      </w:pPr>
      <w:r w:rsidRPr="001B1950">
        <w:rPr>
          <w:b/>
          <w:bCs/>
          <w:i/>
          <w:color w:val="000000" w:themeColor="text1"/>
          <w:szCs w:val="22"/>
        </w:rPr>
        <w:t>Не применимо. Размещаемые</w:t>
      </w:r>
      <w:r w:rsidRPr="00626C60">
        <w:rPr>
          <w:b/>
          <w:bCs/>
          <w:i/>
          <w:color w:val="000000" w:themeColor="text1"/>
          <w:szCs w:val="22"/>
        </w:rPr>
        <w:t xml:space="preserve"> ценные бумаги не являются ценными бумагами, предназначенными для квалифицированных инвесторов. </w:t>
      </w:r>
    </w:p>
    <w:p w14:paraId="2AFD63E5" w14:textId="77777777" w:rsidR="008305F8" w:rsidRPr="00626C60" w:rsidRDefault="008305F8" w:rsidP="00703B25">
      <w:pPr>
        <w:pStyle w:val="Basic"/>
        <w:rPr>
          <w:b/>
          <w:bCs/>
          <w:i/>
          <w:color w:val="000000" w:themeColor="text1"/>
          <w:szCs w:val="22"/>
        </w:rPr>
      </w:pPr>
    </w:p>
    <w:p w14:paraId="55EE0BDA" w14:textId="77777777" w:rsidR="008305F8" w:rsidRPr="00626C60" w:rsidRDefault="008305F8" w:rsidP="00703B25">
      <w:pPr>
        <w:pStyle w:val="Basic"/>
        <w:rPr>
          <w:bCs/>
          <w:color w:val="000000" w:themeColor="text1"/>
          <w:szCs w:val="22"/>
        </w:rPr>
      </w:pPr>
      <w:r w:rsidRPr="00626C60">
        <w:rPr>
          <w:bCs/>
          <w:color w:val="000000" w:themeColor="text1"/>
          <w:szCs w:val="22"/>
        </w:rPr>
        <w:t xml:space="preserve">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 </w:t>
      </w:r>
    </w:p>
    <w:p w14:paraId="284984DC" w14:textId="77777777" w:rsidR="008305F8" w:rsidRPr="00626C60" w:rsidRDefault="008305F8" w:rsidP="00703B25">
      <w:pPr>
        <w:pStyle w:val="Basic"/>
        <w:rPr>
          <w:b/>
          <w:bCs/>
          <w:i/>
          <w:color w:val="000000" w:themeColor="text1"/>
          <w:szCs w:val="22"/>
        </w:rPr>
      </w:pPr>
      <w:r w:rsidRPr="00626C60">
        <w:rPr>
          <w:b/>
          <w:bCs/>
          <w:i/>
          <w:color w:val="000000" w:themeColor="text1"/>
          <w:szCs w:val="22"/>
        </w:rPr>
        <w:t xml:space="preserve">Право на Биржевую облигацию переходит к приобретателю с даты внесения приходной записи по счету депо приобретателя. </w:t>
      </w:r>
    </w:p>
    <w:p w14:paraId="277ABD85" w14:textId="77777777" w:rsidR="008305F8" w:rsidRPr="00626C60" w:rsidRDefault="008305F8" w:rsidP="00703B25">
      <w:pPr>
        <w:pStyle w:val="Basic"/>
        <w:rPr>
          <w:b/>
          <w:bCs/>
          <w:i/>
          <w:color w:val="000000" w:themeColor="text1"/>
          <w:szCs w:val="22"/>
        </w:rPr>
      </w:pPr>
      <w:r w:rsidRPr="00626C60">
        <w:rPr>
          <w:b/>
          <w:bCs/>
          <w:i/>
          <w:color w:val="000000" w:themeColor="text1"/>
          <w:szCs w:val="22"/>
        </w:rPr>
        <w:t xml:space="preserve">Права, закрепленные Биржевой облигацией, переходят к их приобретателю с даты перехода прав на эту ценную бумагу. </w:t>
      </w:r>
    </w:p>
    <w:p w14:paraId="2AC569BD" w14:textId="77777777" w:rsidR="008305F8" w:rsidRPr="00626C60" w:rsidRDefault="008305F8" w:rsidP="00703B25">
      <w:pPr>
        <w:pStyle w:val="Basic"/>
        <w:rPr>
          <w:b/>
          <w:bCs/>
          <w:i/>
          <w:color w:val="000000" w:themeColor="text1"/>
          <w:szCs w:val="22"/>
        </w:rPr>
      </w:pPr>
      <w:r w:rsidRPr="00626C60">
        <w:rPr>
          <w:b/>
          <w:bCs/>
          <w:i/>
          <w:color w:val="000000" w:themeColor="text1"/>
          <w:szCs w:val="22"/>
        </w:rPr>
        <w:t>Иные ограничения в обороте Биржевых облигаций не предусмотрены.</w:t>
      </w:r>
    </w:p>
    <w:p w14:paraId="72764A01" w14:textId="77777777" w:rsidR="002A1BE0" w:rsidRPr="00626C60" w:rsidRDefault="002A1BE0" w:rsidP="00703B25">
      <w:pPr>
        <w:pStyle w:val="Basic"/>
        <w:rPr>
          <w:bCs/>
          <w:color w:val="000000" w:themeColor="text1"/>
          <w:szCs w:val="22"/>
        </w:rPr>
      </w:pPr>
    </w:p>
    <w:p w14:paraId="3F01FA1B" w14:textId="77777777" w:rsidR="002A1BE0" w:rsidRPr="00626C60" w:rsidRDefault="002A1BE0" w:rsidP="00703B25">
      <w:pPr>
        <w:pStyle w:val="Basic"/>
        <w:rPr>
          <w:bCs/>
          <w:color w:val="000000" w:themeColor="text1"/>
          <w:szCs w:val="22"/>
        </w:rPr>
      </w:pPr>
      <w:r w:rsidRPr="00626C60">
        <w:rPr>
          <w:bCs/>
          <w:color w:val="000000" w:themeColor="text1"/>
          <w:szCs w:val="22"/>
        </w:rPr>
        <w:t xml:space="preserve">5. Порядок и условия погашения и выплаты доходов по облигациям </w:t>
      </w:r>
    </w:p>
    <w:p w14:paraId="49E4AD75" w14:textId="77777777" w:rsidR="002A1BE0" w:rsidRPr="00626C60" w:rsidRDefault="002A1BE0" w:rsidP="00703B25">
      <w:pPr>
        <w:pStyle w:val="Basic"/>
        <w:rPr>
          <w:bCs/>
          <w:color w:val="000000" w:themeColor="text1"/>
          <w:szCs w:val="22"/>
        </w:rPr>
      </w:pPr>
    </w:p>
    <w:p w14:paraId="64DF3E90" w14:textId="77777777" w:rsidR="002A1BE0" w:rsidRPr="00626C60" w:rsidRDefault="002A1BE0" w:rsidP="00703B25">
      <w:pPr>
        <w:pStyle w:val="Basic"/>
        <w:rPr>
          <w:bCs/>
          <w:color w:val="000000" w:themeColor="text1"/>
          <w:szCs w:val="22"/>
        </w:rPr>
      </w:pPr>
      <w:r w:rsidRPr="00626C60">
        <w:rPr>
          <w:bCs/>
          <w:color w:val="000000" w:themeColor="text1"/>
          <w:szCs w:val="22"/>
        </w:rPr>
        <w:t>5.1. Форма погашения облигаций</w:t>
      </w:r>
    </w:p>
    <w:p w14:paraId="63700B14" w14:textId="77777777" w:rsidR="002A1BE0" w:rsidRPr="00626C60" w:rsidRDefault="002A1BE0" w:rsidP="00703B25">
      <w:pPr>
        <w:jc w:val="both"/>
        <w:rPr>
          <w:b/>
          <w:bCs/>
          <w:i/>
          <w:iCs/>
          <w:color w:val="000000" w:themeColor="text1"/>
          <w:sz w:val="22"/>
          <w:szCs w:val="22"/>
        </w:rPr>
      </w:pPr>
    </w:p>
    <w:p w14:paraId="5C65E644" w14:textId="77777777" w:rsidR="00780FC7" w:rsidRPr="005030B9" w:rsidRDefault="00780FC7" w:rsidP="00703B25">
      <w:pPr>
        <w:adjustRightInd w:val="0"/>
        <w:ind w:firstLine="540"/>
        <w:rPr>
          <w:color w:val="000000" w:themeColor="text1"/>
          <w:sz w:val="22"/>
          <w:szCs w:val="22"/>
        </w:rPr>
      </w:pPr>
      <w:r w:rsidRPr="005030B9">
        <w:rPr>
          <w:color w:val="000000" w:themeColor="text1"/>
          <w:sz w:val="22"/>
          <w:szCs w:val="22"/>
        </w:rPr>
        <w:t xml:space="preserve">Форма погашения облигаций (денежные средства, имущество, конвертация), а также возможность и условия выбора владельцами облигаций формы их погашения. </w:t>
      </w:r>
    </w:p>
    <w:p w14:paraId="4C3F9D0A" w14:textId="77777777" w:rsidR="00780FC7" w:rsidRPr="005030B9" w:rsidRDefault="00780FC7" w:rsidP="00703B25">
      <w:pPr>
        <w:pStyle w:val="Basic"/>
        <w:rPr>
          <w:b/>
          <w:bCs/>
          <w:i/>
          <w:color w:val="000000" w:themeColor="text1"/>
          <w:szCs w:val="22"/>
        </w:rPr>
      </w:pPr>
      <w:r w:rsidRPr="005030B9">
        <w:rPr>
          <w:b/>
          <w:bCs/>
          <w:i/>
          <w:color w:val="000000" w:themeColor="text1"/>
          <w:szCs w:val="22"/>
        </w:rPr>
        <w:t>Погашение Биржевых облигаций производится денежными средствами в российских рублях в безналичном порядке.</w:t>
      </w:r>
    </w:p>
    <w:p w14:paraId="3F785669" w14:textId="77777777" w:rsidR="002A1BE0" w:rsidRPr="005030B9" w:rsidRDefault="00780FC7" w:rsidP="00703B25">
      <w:pPr>
        <w:pStyle w:val="Basic"/>
        <w:rPr>
          <w:b/>
          <w:bCs/>
          <w:i/>
          <w:color w:val="000000" w:themeColor="text1"/>
          <w:szCs w:val="22"/>
        </w:rPr>
      </w:pPr>
      <w:r w:rsidRPr="005030B9">
        <w:rPr>
          <w:b/>
          <w:bCs/>
          <w:i/>
          <w:color w:val="000000" w:themeColor="text1"/>
          <w:szCs w:val="22"/>
        </w:rPr>
        <w:t>Возможность выбора владельцами Биржевых облигаций формы погашения Биржевых облигаций не предусмотрена.</w:t>
      </w:r>
    </w:p>
    <w:p w14:paraId="0697C274" w14:textId="77777777" w:rsidR="001E38DB" w:rsidRPr="005030B9" w:rsidRDefault="001E38DB" w:rsidP="00703B25">
      <w:pPr>
        <w:adjustRightInd w:val="0"/>
        <w:ind w:firstLine="540"/>
        <w:rPr>
          <w:color w:val="000000" w:themeColor="text1"/>
          <w:sz w:val="22"/>
          <w:szCs w:val="22"/>
        </w:rPr>
      </w:pPr>
    </w:p>
    <w:p w14:paraId="070B9A7C" w14:textId="77777777" w:rsidR="001E38DB" w:rsidRPr="005030B9" w:rsidRDefault="001E38DB" w:rsidP="00703B25">
      <w:pPr>
        <w:adjustRightInd w:val="0"/>
        <w:ind w:firstLine="540"/>
        <w:rPr>
          <w:color w:val="000000" w:themeColor="text1"/>
          <w:sz w:val="22"/>
          <w:szCs w:val="22"/>
        </w:rPr>
      </w:pPr>
      <w:r w:rsidRPr="005030B9">
        <w:rPr>
          <w:color w:val="000000" w:themeColor="text1"/>
          <w:sz w:val="22"/>
          <w:szCs w:val="22"/>
        </w:rPr>
        <w:t xml:space="preserve">В случае, если облигации погашаются имуществом, указываются сведения о таком имуществе. </w:t>
      </w:r>
    </w:p>
    <w:p w14:paraId="63323F51" w14:textId="77777777" w:rsidR="001E38DB" w:rsidRPr="005030B9" w:rsidRDefault="001E38DB" w:rsidP="00703B25">
      <w:pPr>
        <w:adjustRightInd w:val="0"/>
        <w:ind w:firstLine="540"/>
        <w:rPr>
          <w:b/>
          <w:i/>
          <w:color w:val="000000" w:themeColor="text1"/>
          <w:sz w:val="22"/>
          <w:szCs w:val="22"/>
        </w:rPr>
      </w:pPr>
      <w:r w:rsidRPr="005030B9">
        <w:rPr>
          <w:b/>
          <w:i/>
          <w:color w:val="000000" w:themeColor="text1"/>
          <w:sz w:val="22"/>
          <w:szCs w:val="22"/>
        </w:rPr>
        <w:t>Биржевые облигации имуществом не погашаются.</w:t>
      </w:r>
    </w:p>
    <w:p w14:paraId="19B3F014" w14:textId="77777777" w:rsidR="002A1BE0" w:rsidRPr="005030B9" w:rsidRDefault="002A1BE0" w:rsidP="00703B25">
      <w:pPr>
        <w:jc w:val="both"/>
        <w:rPr>
          <w:b/>
          <w:bCs/>
          <w:i/>
          <w:iCs/>
          <w:color w:val="000000" w:themeColor="text1"/>
          <w:sz w:val="22"/>
          <w:szCs w:val="22"/>
        </w:rPr>
      </w:pPr>
    </w:p>
    <w:p w14:paraId="270DE717" w14:textId="77777777" w:rsidR="00780FC7" w:rsidRPr="005030B9" w:rsidRDefault="00780FC7" w:rsidP="00703B25">
      <w:pPr>
        <w:pStyle w:val="Basic"/>
        <w:rPr>
          <w:bCs/>
          <w:color w:val="000000" w:themeColor="text1"/>
          <w:szCs w:val="22"/>
        </w:rPr>
      </w:pPr>
      <w:r w:rsidRPr="005030B9">
        <w:rPr>
          <w:bCs/>
          <w:color w:val="000000" w:themeColor="text1"/>
          <w:szCs w:val="22"/>
        </w:rPr>
        <w:t>5.2. Срок погашения облигаций</w:t>
      </w:r>
    </w:p>
    <w:p w14:paraId="5B671D31" w14:textId="77777777" w:rsidR="00780FC7" w:rsidRPr="005030B9" w:rsidRDefault="00780FC7" w:rsidP="00703B25">
      <w:pPr>
        <w:pStyle w:val="Basic"/>
        <w:rPr>
          <w:bCs/>
          <w:color w:val="000000" w:themeColor="text1"/>
          <w:szCs w:val="22"/>
        </w:rPr>
      </w:pPr>
      <w:r w:rsidRPr="005030B9">
        <w:rPr>
          <w:bCs/>
          <w:color w:val="000000" w:themeColor="text1"/>
          <w:szCs w:val="22"/>
        </w:rPr>
        <w:t xml:space="preserve"> </w:t>
      </w:r>
    </w:p>
    <w:p w14:paraId="1DD7D7B7" w14:textId="77777777" w:rsidR="00780FC7" w:rsidRPr="005030B9" w:rsidRDefault="00780FC7" w:rsidP="00703B25">
      <w:pPr>
        <w:pStyle w:val="Basic"/>
        <w:rPr>
          <w:bCs/>
          <w:color w:val="000000" w:themeColor="text1"/>
          <w:szCs w:val="22"/>
        </w:rPr>
      </w:pPr>
      <w:r w:rsidRPr="005030B9">
        <w:rPr>
          <w:bCs/>
          <w:color w:val="000000" w:themeColor="text1"/>
          <w:szCs w:val="22"/>
        </w:rPr>
        <w:t xml:space="preserve">Срок (дата) погашения облигаций или порядок его определения: </w:t>
      </w:r>
    </w:p>
    <w:p w14:paraId="7C7B4511" w14:textId="77777777" w:rsidR="00780FC7" w:rsidRPr="005030B9" w:rsidRDefault="00780FC7" w:rsidP="00703B25">
      <w:pPr>
        <w:pStyle w:val="Basic"/>
        <w:rPr>
          <w:b/>
          <w:bCs/>
          <w:i/>
          <w:color w:val="000000" w:themeColor="text1"/>
          <w:szCs w:val="22"/>
        </w:rPr>
      </w:pPr>
      <w:r w:rsidRPr="005030B9">
        <w:rPr>
          <w:b/>
          <w:bCs/>
          <w:i/>
          <w:color w:val="000000" w:themeColor="text1"/>
          <w:szCs w:val="22"/>
        </w:rPr>
        <w:t xml:space="preserve">Биржевые облигации погашаются в </w:t>
      </w:r>
      <w:r w:rsidR="00BF0086" w:rsidRPr="005030B9">
        <w:rPr>
          <w:b/>
          <w:bCs/>
          <w:i/>
          <w:iCs/>
          <w:color w:val="000000" w:themeColor="text1"/>
          <w:szCs w:val="22"/>
        </w:rPr>
        <w:t>1</w:t>
      </w:r>
      <w:r w:rsidR="00793067" w:rsidRPr="005030B9">
        <w:rPr>
          <w:b/>
          <w:bCs/>
          <w:i/>
          <w:iCs/>
          <w:color w:val="000000" w:themeColor="text1"/>
          <w:szCs w:val="22"/>
        </w:rPr>
        <w:t> </w:t>
      </w:r>
      <w:r w:rsidR="00606ED7" w:rsidRPr="005030B9">
        <w:rPr>
          <w:b/>
          <w:bCs/>
          <w:i/>
          <w:iCs/>
          <w:color w:val="000000" w:themeColor="text1"/>
          <w:szCs w:val="22"/>
        </w:rPr>
        <w:t>411</w:t>
      </w:r>
      <w:r w:rsidR="00793067" w:rsidRPr="005030B9">
        <w:rPr>
          <w:b/>
          <w:bCs/>
          <w:i/>
          <w:iCs/>
          <w:color w:val="000000" w:themeColor="text1"/>
          <w:szCs w:val="22"/>
        </w:rPr>
        <w:t xml:space="preserve"> (О</w:t>
      </w:r>
      <w:r w:rsidR="00BF0086" w:rsidRPr="005030B9">
        <w:rPr>
          <w:b/>
          <w:bCs/>
          <w:i/>
          <w:iCs/>
          <w:color w:val="000000" w:themeColor="text1"/>
          <w:szCs w:val="22"/>
        </w:rPr>
        <w:t xml:space="preserve">дна тысяча </w:t>
      </w:r>
      <w:r w:rsidR="00606ED7" w:rsidRPr="005030B9">
        <w:rPr>
          <w:b/>
          <w:bCs/>
          <w:i/>
          <w:iCs/>
          <w:color w:val="000000" w:themeColor="text1"/>
          <w:szCs w:val="22"/>
        </w:rPr>
        <w:t>четыреста одиннадцатый</w:t>
      </w:r>
      <w:r w:rsidR="00793067" w:rsidRPr="005030B9">
        <w:rPr>
          <w:b/>
          <w:bCs/>
          <w:i/>
          <w:iCs/>
          <w:color w:val="000000" w:themeColor="text1"/>
          <w:szCs w:val="22"/>
        </w:rPr>
        <w:t>)</w:t>
      </w:r>
      <w:r w:rsidRPr="005030B9">
        <w:rPr>
          <w:b/>
          <w:bCs/>
          <w:i/>
          <w:color w:val="000000" w:themeColor="text1"/>
          <w:szCs w:val="22"/>
        </w:rPr>
        <w:t xml:space="preserve"> день с даты начала размещения Биржевых облигаций. </w:t>
      </w:r>
    </w:p>
    <w:p w14:paraId="2015A938" w14:textId="77777777" w:rsidR="00780FC7" w:rsidRPr="005030B9" w:rsidRDefault="00DE52C3" w:rsidP="00703B25">
      <w:pPr>
        <w:pStyle w:val="Basic"/>
        <w:rPr>
          <w:b/>
          <w:bCs/>
          <w:i/>
          <w:color w:val="000000" w:themeColor="text1"/>
          <w:szCs w:val="22"/>
        </w:rPr>
      </w:pPr>
      <w:r w:rsidRPr="005030B9">
        <w:rPr>
          <w:b/>
          <w:bCs/>
          <w:i/>
          <w:color w:val="000000" w:themeColor="text1"/>
          <w:szCs w:val="22"/>
        </w:rPr>
        <w:t xml:space="preserve">Даты </w:t>
      </w:r>
      <w:r w:rsidR="00780FC7" w:rsidRPr="005030B9">
        <w:rPr>
          <w:b/>
          <w:bCs/>
          <w:i/>
          <w:color w:val="000000" w:themeColor="text1"/>
          <w:szCs w:val="22"/>
        </w:rPr>
        <w:t>начала и окончания погашения Биржевых облигаций совпадают.</w:t>
      </w:r>
    </w:p>
    <w:p w14:paraId="2046018E" w14:textId="77777777" w:rsidR="00C8050F" w:rsidRPr="005030B9" w:rsidRDefault="00C8050F" w:rsidP="00C8050F">
      <w:pPr>
        <w:pStyle w:val="Basic"/>
        <w:rPr>
          <w:b/>
          <w:bCs/>
          <w:i/>
          <w:color w:val="000000" w:themeColor="text1"/>
          <w:szCs w:val="22"/>
        </w:rPr>
      </w:pPr>
      <w:r w:rsidRPr="005030B9">
        <w:rPr>
          <w:b/>
          <w:bCs/>
          <w:i/>
          <w:color w:val="000000" w:themeColor="text1"/>
          <w:szCs w:val="22"/>
        </w:rPr>
        <w:t>Если Дата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6431538" w14:textId="3516592F" w:rsidR="00C8050F" w:rsidRPr="005030B9" w:rsidRDefault="00C8050F" w:rsidP="00C8050F">
      <w:pPr>
        <w:pStyle w:val="Basic"/>
        <w:rPr>
          <w:b/>
          <w:bCs/>
          <w:i/>
          <w:color w:val="000000" w:themeColor="text1"/>
          <w:szCs w:val="22"/>
        </w:rPr>
      </w:pPr>
      <w:r w:rsidRPr="005030B9">
        <w:rPr>
          <w:b/>
          <w:bCs/>
          <w:i/>
          <w:color w:val="000000" w:themeColor="text1"/>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5BD4F5A1" w14:textId="77777777" w:rsidR="002A1BE0" w:rsidRPr="005030B9" w:rsidRDefault="002A1BE0" w:rsidP="00703B25">
      <w:pPr>
        <w:jc w:val="both"/>
        <w:rPr>
          <w:b/>
          <w:bCs/>
          <w:i/>
          <w:iCs/>
          <w:color w:val="000000" w:themeColor="text1"/>
          <w:sz w:val="22"/>
          <w:szCs w:val="22"/>
        </w:rPr>
      </w:pPr>
    </w:p>
    <w:p w14:paraId="13E0006D" w14:textId="77777777" w:rsidR="005D4094" w:rsidRPr="005030B9" w:rsidRDefault="005D4094" w:rsidP="00703B25">
      <w:pPr>
        <w:pStyle w:val="Basic"/>
        <w:rPr>
          <w:bCs/>
          <w:color w:val="000000" w:themeColor="text1"/>
          <w:szCs w:val="22"/>
        </w:rPr>
      </w:pPr>
      <w:r w:rsidRPr="005030B9">
        <w:rPr>
          <w:bCs/>
          <w:color w:val="000000" w:themeColor="text1"/>
          <w:szCs w:val="22"/>
        </w:rPr>
        <w:t>5.3. Порядок и условия погашения облигаций</w:t>
      </w:r>
    </w:p>
    <w:p w14:paraId="137D0E65" w14:textId="77777777" w:rsidR="002A1BE0" w:rsidRPr="005030B9" w:rsidRDefault="002A1BE0" w:rsidP="00703B25">
      <w:pPr>
        <w:jc w:val="both"/>
        <w:rPr>
          <w:b/>
          <w:bCs/>
          <w:i/>
          <w:iCs/>
          <w:color w:val="000000" w:themeColor="text1"/>
          <w:sz w:val="22"/>
          <w:szCs w:val="22"/>
        </w:rPr>
      </w:pPr>
    </w:p>
    <w:p w14:paraId="3F9E0664" w14:textId="77777777" w:rsidR="005D4094" w:rsidRPr="005030B9" w:rsidRDefault="005D4094" w:rsidP="00703B25">
      <w:pPr>
        <w:pStyle w:val="Basic"/>
        <w:rPr>
          <w:bCs/>
          <w:color w:val="000000" w:themeColor="text1"/>
          <w:szCs w:val="22"/>
        </w:rPr>
      </w:pPr>
      <w:r w:rsidRPr="005030B9">
        <w:rPr>
          <w:bCs/>
          <w:color w:val="000000" w:themeColor="text1"/>
          <w:szCs w:val="22"/>
        </w:rPr>
        <w:t xml:space="preserve">Порядок и условия погашения облигаций. </w:t>
      </w:r>
    </w:p>
    <w:p w14:paraId="2C681208" w14:textId="77777777" w:rsidR="00357D92" w:rsidRPr="005030B9" w:rsidRDefault="00357D92" w:rsidP="00703B25">
      <w:pPr>
        <w:pStyle w:val="Basic"/>
        <w:rPr>
          <w:b/>
          <w:bCs/>
          <w:i/>
          <w:color w:val="000000" w:themeColor="text1"/>
          <w:szCs w:val="22"/>
        </w:rPr>
      </w:pPr>
      <w:r w:rsidRPr="005030B9">
        <w:rPr>
          <w:b/>
          <w:bCs/>
          <w:i/>
          <w:color w:val="000000" w:themeColor="text1"/>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2F887F5E" w14:textId="77777777" w:rsidR="00357D92" w:rsidRPr="005030B9" w:rsidRDefault="00357D92" w:rsidP="00703B25">
      <w:pPr>
        <w:pStyle w:val="Basic"/>
        <w:rPr>
          <w:b/>
          <w:bCs/>
          <w:i/>
          <w:color w:val="000000" w:themeColor="text1"/>
          <w:szCs w:val="22"/>
        </w:rPr>
      </w:pPr>
      <w:r w:rsidRPr="005030B9">
        <w:rPr>
          <w:b/>
          <w:bCs/>
          <w:i/>
          <w:color w:val="000000" w:themeColor="text1"/>
          <w:szCs w:val="22"/>
        </w:rPr>
        <w:t xml:space="preserve">Погашение Биржевых облигаций производится по </w:t>
      </w:r>
      <w:r w:rsidR="00324855" w:rsidRPr="005030B9">
        <w:rPr>
          <w:b/>
          <w:bCs/>
          <w:i/>
          <w:color w:val="000000" w:themeColor="text1"/>
          <w:szCs w:val="22"/>
        </w:rPr>
        <w:t>н</w:t>
      </w:r>
      <w:r w:rsidRPr="005030B9">
        <w:rPr>
          <w:b/>
          <w:bCs/>
          <w:i/>
          <w:color w:val="000000" w:themeColor="text1"/>
          <w:szCs w:val="22"/>
        </w:rPr>
        <w:t xml:space="preserve">епогашенной части номинальной стоимости Биржевых облигаций. </w:t>
      </w:r>
    </w:p>
    <w:p w14:paraId="228B1769" w14:textId="77777777" w:rsidR="00357D92" w:rsidRPr="005030B9" w:rsidRDefault="00357D92" w:rsidP="00703B25">
      <w:pPr>
        <w:pStyle w:val="Basic"/>
        <w:rPr>
          <w:b/>
          <w:bCs/>
          <w:i/>
          <w:color w:val="000000" w:themeColor="text1"/>
          <w:szCs w:val="22"/>
        </w:rPr>
      </w:pPr>
      <w:r w:rsidRPr="005030B9">
        <w:rPr>
          <w:b/>
          <w:bCs/>
          <w:i/>
          <w:color w:val="000000" w:themeColor="text1"/>
          <w:szCs w:val="22"/>
        </w:rPr>
        <w:t xml:space="preserve">Биржевые облигации являются ценными бумагами с централизованным учетом прав. </w:t>
      </w:r>
    </w:p>
    <w:p w14:paraId="4D0DDDF4" w14:textId="77777777" w:rsidR="00357D92" w:rsidRPr="005030B9" w:rsidRDefault="00357D92" w:rsidP="00703B25">
      <w:pPr>
        <w:pStyle w:val="Basic"/>
        <w:rPr>
          <w:b/>
          <w:bCs/>
          <w:i/>
          <w:color w:val="000000" w:themeColor="text1"/>
          <w:szCs w:val="22"/>
        </w:rPr>
      </w:pPr>
      <w:r w:rsidRPr="005030B9">
        <w:rPr>
          <w:b/>
          <w:bCs/>
          <w:i/>
          <w:color w:val="000000" w:themeColor="text1"/>
          <w:szCs w:val="22"/>
        </w:rPr>
        <w:t>Эмитент исполняет обязанность по осуществлению выплат по Биржевым облигациям</w:t>
      </w:r>
      <w:r w:rsidR="00DE52C3" w:rsidRPr="005030B9">
        <w:rPr>
          <w:b/>
          <w:bCs/>
          <w:i/>
          <w:color w:val="000000" w:themeColor="text1"/>
          <w:szCs w:val="22"/>
        </w:rPr>
        <w:t xml:space="preserve"> в счет погашения</w:t>
      </w:r>
      <w:r w:rsidRPr="005030B9">
        <w:rPr>
          <w:b/>
          <w:bCs/>
          <w:i/>
          <w:color w:val="000000" w:themeColor="text1"/>
          <w:szCs w:val="22"/>
        </w:rPr>
        <w:t xml:space="preserve"> путем перечисления денежных средств депозитарию, осуществляющему централизованный учет прав на Биржевые облигации. </w:t>
      </w:r>
    </w:p>
    <w:p w14:paraId="2808A612" w14:textId="77777777" w:rsidR="00357D92" w:rsidRPr="005030B9" w:rsidRDefault="00357D92" w:rsidP="00703B25">
      <w:pPr>
        <w:pStyle w:val="Basic"/>
        <w:rPr>
          <w:b/>
          <w:bCs/>
          <w:i/>
          <w:color w:val="000000" w:themeColor="text1"/>
          <w:szCs w:val="22"/>
        </w:rPr>
      </w:pPr>
      <w:r w:rsidRPr="005030B9">
        <w:rPr>
          <w:b/>
          <w:bCs/>
          <w:i/>
          <w:color w:val="000000" w:themeColor="text1"/>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w:t>
      </w:r>
    </w:p>
    <w:p w14:paraId="6ED7BE81" w14:textId="77777777" w:rsidR="00357D92" w:rsidRPr="005030B9" w:rsidRDefault="00357D92" w:rsidP="00703B25">
      <w:pPr>
        <w:pStyle w:val="Basic"/>
        <w:rPr>
          <w:b/>
          <w:bCs/>
          <w:i/>
          <w:color w:val="000000" w:themeColor="text1"/>
          <w:szCs w:val="22"/>
        </w:rPr>
      </w:pPr>
      <w:r w:rsidRPr="005030B9">
        <w:rPr>
          <w:b/>
          <w:bCs/>
          <w:i/>
          <w:color w:val="000000" w:themeColor="text1"/>
          <w:szCs w:val="22"/>
        </w:rPr>
        <w:t>Передача денежных выплат в счет погашения Биржевых облигаций осуществляется депозитарием</w:t>
      </w:r>
      <w:r w:rsidR="00FC42A3" w:rsidRPr="005030B9">
        <w:rPr>
          <w:b/>
          <w:bCs/>
          <w:i/>
          <w:color w:val="000000" w:themeColor="text1"/>
          <w:szCs w:val="22"/>
        </w:rPr>
        <w:t xml:space="preserve"> </w:t>
      </w:r>
      <w:r w:rsidRPr="005030B9">
        <w:rPr>
          <w:b/>
          <w:bCs/>
          <w:i/>
          <w:color w:val="000000" w:themeColor="text1"/>
          <w:szCs w:val="22"/>
        </w:rPr>
        <w:t xml:space="preserve">в соответствии с порядком, предусмотренным статьей 8.7 Федерального закона от </w:t>
      </w:r>
      <w:r w:rsidRPr="005030B9">
        <w:rPr>
          <w:b/>
          <w:bCs/>
          <w:i/>
          <w:color w:val="000000" w:themeColor="text1"/>
          <w:szCs w:val="22"/>
        </w:rPr>
        <w:lastRenderedPageBreak/>
        <w:t>22.04.1996 № 39-ФЗ «О рынке ценных бумаг»,</w:t>
      </w:r>
      <w:r w:rsidRPr="005030B9">
        <w:rPr>
          <w:color w:val="000000" w:themeColor="text1"/>
          <w:szCs w:val="22"/>
        </w:rPr>
        <w:t xml:space="preserve"> </w:t>
      </w:r>
      <w:r w:rsidRPr="005030B9">
        <w:rPr>
          <w:b/>
          <w:bCs/>
          <w:i/>
          <w:color w:val="000000" w:themeColor="text1"/>
          <w:szCs w:val="22"/>
        </w:rPr>
        <w:t>с особенностями в зависимости от способа учета прав</w:t>
      </w:r>
      <w:r w:rsidR="00FC42A3" w:rsidRPr="005030B9">
        <w:rPr>
          <w:b/>
          <w:bCs/>
          <w:i/>
          <w:color w:val="000000" w:themeColor="text1"/>
          <w:szCs w:val="22"/>
        </w:rPr>
        <w:t xml:space="preserve"> на облигации</w:t>
      </w:r>
      <w:r w:rsidRPr="005030B9">
        <w:rPr>
          <w:b/>
          <w:bCs/>
          <w:i/>
          <w:color w:val="000000" w:themeColor="text1"/>
          <w:szCs w:val="22"/>
        </w:rPr>
        <w:t>.</w:t>
      </w:r>
    </w:p>
    <w:p w14:paraId="65B43D04" w14:textId="77777777" w:rsidR="00FC42A3" w:rsidRPr="005030B9" w:rsidRDefault="00FC42A3" w:rsidP="00703B25">
      <w:pPr>
        <w:pStyle w:val="Basic"/>
        <w:rPr>
          <w:b/>
          <w:bCs/>
          <w:i/>
          <w:color w:val="000000" w:themeColor="text1"/>
          <w:szCs w:val="22"/>
        </w:rPr>
      </w:pPr>
      <w:r w:rsidRPr="005030B9">
        <w:rPr>
          <w:b/>
          <w:bCs/>
          <w:i/>
          <w:color w:val="000000" w:themeColor="text1"/>
          <w:szCs w:val="22"/>
        </w:rPr>
        <w:t>При погашении Биржевых облигаций выплачивается также купонный доход за последний купонный период.</w:t>
      </w:r>
    </w:p>
    <w:p w14:paraId="4E95C0DB" w14:textId="77777777" w:rsidR="00793067" w:rsidRPr="005030B9" w:rsidRDefault="00793067" w:rsidP="00703B25">
      <w:pPr>
        <w:pStyle w:val="Basic"/>
        <w:rPr>
          <w:b/>
          <w:bCs/>
          <w:i/>
          <w:color w:val="000000" w:themeColor="text1"/>
          <w:szCs w:val="22"/>
        </w:rPr>
      </w:pPr>
      <w:r w:rsidRPr="005030B9">
        <w:rPr>
          <w:b/>
          <w:bCs/>
          <w:i/>
          <w:iCs/>
          <w:color w:val="000000" w:themeColor="text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14:paraId="62147BCE" w14:textId="77777777" w:rsidR="002A1BE0" w:rsidRPr="005030B9" w:rsidRDefault="002A1BE0" w:rsidP="00703B25">
      <w:pPr>
        <w:jc w:val="both"/>
        <w:rPr>
          <w:b/>
          <w:bCs/>
          <w:i/>
          <w:iCs/>
          <w:color w:val="000000" w:themeColor="text1"/>
          <w:sz w:val="22"/>
          <w:szCs w:val="22"/>
        </w:rPr>
      </w:pPr>
    </w:p>
    <w:p w14:paraId="46DE7D67" w14:textId="77777777" w:rsidR="008543FE" w:rsidRPr="005030B9" w:rsidRDefault="008543FE" w:rsidP="00703B25">
      <w:pPr>
        <w:pStyle w:val="Basic"/>
        <w:rPr>
          <w:bCs/>
          <w:color w:val="000000" w:themeColor="text1"/>
          <w:szCs w:val="22"/>
        </w:rPr>
      </w:pPr>
      <w:r w:rsidRPr="005030B9">
        <w:rPr>
          <w:bCs/>
          <w:color w:val="000000" w:themeColor="text1"/>
          <w:szCs w:val="22"/>
        </w:rPr>
        <w:t xml:space="preserve">5.3.1. Порядок определения выплат по каждой структурной облигации при ее погашении </w:t>
      </w:r>
    </w:p>
    <w:p w14:paraId="607DC403" w14:textId="77777777" w:rsidR="008543FE" w:rsidRPr="005030B9" w:rsidRDefault="008543FE" w:rsidP="00703B25">
      <w:pPr>
        <w:pStyle w:val="Basic"/>
        <w:rPr>
          <w:b/>
          <w:bCs/>
          <w:i/>
          <w:color w:val="000000" w:themeColor="text1"/>
          <w:szCs w:val="22"/>
        </w:rPr>
      </w:pPr>
      <w:r w:rsidRPr="005030B9">
        <w:rPr>
          <w:b/>
          <w:bCs/>
          <w:i/>
          <w:color w:val="000000" w:themeColor="text1"/>
          <w:szCs w:val="22"/>
        </w:rPr>
        <w:t xml:space="preserve">Биржевые облигации не являются структурными облигациями. </w:t>
      </w:r>
    </w:p>
    <w:p w14:paraId="53D5A0FF" w14:textId="77777777" w:rsidR="008543FE" w:rsidRPr="005030B9" w:rsidRDefault="008543FE" w:rsidP="00703B25">
      <w:pPr>
        <w:pStyle w:val="Basic"/>
        <w:rPr>
          <w:bCs/>
          <w:color w:val="000000" w:themeColor="text1"/>
          <w:szCs w:val="22"/>
        </w:rPr>
      </w:pPr>
    </w:p>
    <w:p w14:paraId="458E44C8" w14:textId="77777777" w:rsidR="008543FE" w:rsidRPr="005030B9" w:rsidRDefault="008543FE" w:rsidP="00703B25">
      <w:pPr>
        <w:pStyle w:val="Basic"/>
        <w:rPr>
          <w:bCs/>
          <w:color w:val="000000" w:themeColor="text1"/>
          <w:szCs w:val="22"/>
        </w:rPr>
      </w:pPr>
      <w:r w:rsidRPr="005030B9">
        <w:rPr>
          <w:bCs/>
          <w:color w:val="000000" w:themeColor="text1"/>
          <w:szCs w:val="22"/>
        </w:rPr>
        <w:t xml:space="preserve">5.4. Порядок определения дохода, выплачиваемого по каждой облигации </w:t>
      </w:r>
    </w:p>
    <w:p w14:paraId="7DF186F1" w14:textId="77777777" w:rsidR="001E38DB" w:rsidRPr="005030B9" w:rsidRDefault="001E38DB" w:rsidP="00703B25">
      <w:pPr>
        <w:pStyle w:val="Basic"/>
        <w:rPr>
          <w:bCs/>
          <w:color w:val="000000" w:themeColor="text1"/>
          <w:szCs w:val="22"/>
        </w:rPr>
      </w:pPr>
    </w:p>
    <w:p w14:paraId="14017616" w14:textId="0D2A8C22" w:rsidR="00386C1C" w:rsidRPr="005030B9" w:rsidRDefault="00386C1C" w:rsidP="00703B25">
      <w:pPr>
        <w:pStyle w:val="Basic"/>
        <w:rPr>
          <w:b/>
          <w:bCs/>
          <w:i/>
          <w:color w:val="000000" w:themeColor="text1"/>
          <w:szCs w:val="22"/>
        </w:rPr>
      </w:pPr>
      <w:r w:rsidRPr="005030B9">
        <w:rPr>
          <w:b/>
          <w:bCs/>
          <w:i/>
          <w:color w:val="000000" w:themeColor="text1"/>
          <w:szCs w:val="22"/>
        </w:rPr>
        <w:t>Биржевые облигации предусматривают получение купонного дохода.</w:t>
      </w:r>
    </w:p>
    <w:p w14:paraId="344EBE02" w14:textId="5A79136A" w:rsidR="00F12BB9" w:rsidRPr="005030B9" w:rsidRDefault="00F12BB9" w:rsidP="00703B25">
      <w:pPr>
        <w:pStyle w:val="Basic"/>
        <w:rPr>
          <w:b/>
          <w:bCs/>
          <w:i/>
          <w:color w:val="000000" w:themeColor="text1"/>
          <w:szCs w:val="22"/>
        </w:rPr>
      </w:pPr>
      <w:r w:rsidRPr="005030B9">
        <w:rPr>
          <w:b/>
          <w:bCs/>
          <w:i/>
          <w:color w:val="000000" w:themeColor="text1"/>
          <w:szCs w:val="22"/>
        </w:rPr>
        <w:t>Биржевые облигации не являются дисконтными.</w:t>
      </w:r>
    </w:p>
    <w:p w14:paraId="22DE1856" w14:textId="77777777" w:rsidR="00386C1C" w:rsidRPr="005030B9" w:rsidRDefault="00386C1C" w:rsidP="00703B25">
      <w:pPr>
        <w:pStyle w:val="Basic"/>
        <w:rPr>
          <w:b/>
          <w:bCs/>
          <w:i/>
          <w:color w:val="000000" w:themeColor="text1"/>
          <w:szCs w:val="22"/>
        </w:rPr>
      </w:pPr>
    </w:p>
    <w:p w14:paraId="35D2C709" w14:textId="171BDC46" w:rsidR="00DC0657" w:rsidRPr="005030B9" w:rsidRDefault="00DC0657" w:rsidP="00703B25">
      <w:pPr>
        <w:pStyle w:val="Basic"/>
        <w:rPr>
          <w:b/>
          <w:bCs/>
          <w:i/>
          <w:color w:val="000000" w:themeColor="text1"/>
          <w:szCs w:val="22"/>
        </w:rPr>
      </w:pPr>
      <w:r w:rsidRPr="005030B9">
        <w:rPr>
          <w:b/>
          <w:bCs/>
          <w:i/>
          <w:color w:val="000000" w:themeColor="text1"/>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FC42A3" w:rsidRPr="005030B9">
        <w:rPr>
          <w:b/>
          <w:bCs/>
          <w:i/>
          <w:color w:val="000000" w:themeColor="text1"/>
          <w:szCs w:val="22"/>
        </w:rPr>
        <w:t xml:space="preserve">непогашенной части </w:t>
      </w:r>
      <w:r w:rsidRPr="005030B9">
        <w:rPr>
          <w:b/>
          <w:bCs/>
          <w:i/>
          <w:color w:val="000000" w:themeColor="text1"/>
          <w:szCs w:val="22"/>
        </w:rPr>
        <w:t xml:space="preserve">номинальной стоимости Биржевых облигаций и выплачиваемых в дату окончания соответствующего купонного периода. </w:t>
      </w:r>
    </w:p>
    <w:p w14:paraId="722A64EE" w14:textId="77777777" w:rsidR="008543FE" w:rsidRPr="005030B9" w:rsidRDefault="008543FE" w:rsidP="00703B25">
      <w:pPr>
        <w:pStyle w:val="Basic"/>
        <w:rPr>
          <w:b/>
          <w:bCs/>
          <w:i/>
          <w:color w:val="000000" w:themeColor="text1"/>
          <w:szCs w:val="22"/>
        </w:rPr>
      </w:pPr>
      <w:r w:rsidRPr="005030B9">
        <w:rPr>
          <w:b/>
          <w:bCs/>
          <w:i/>
          <w:color w:val="000000" w:themeColor="text1"/>
          <w:szCs w:val="22"/>
        </w:rPr>
        <w:t xml:space="preserve">Биржевые облигации имеют </w:t>
      </w:r>
      <w:r w:rsidR="001C2C83" w:rsidRPr="005030B9">
        <w:rPr>
          <w:b/>
          <w:bCs/>
          <w:i/>
          <w:color w:val="000000" w:themeColor="text1"/>
          <w:szCs w:val="22"/>
        </w:rPr>
        <w:t>1</w:t>
      </w:r>
      <w:r w:rsidR="00606ED7" w:rsidRPr="005030B9">
        <w:rPr>
          <w:b/>
          <w:bCs/>
          <w:i/>
          <w:color w:val="000000" w:themeColor="text1"/>
          <w:szCs w:val="22"/>
        </w:rPr>
        <w:t>6</w:t>
      </w:r>
      <w:r w:rsidRPr="005030B9">
        <w:rPr>
          <w:b/>
          <w:bCs/>
          <w:i/>
          <w:color w:val="000000" w:themeColor="text1"/>
          <w:szCs w:val="22"/>
        </w:rPr>
        <w:t xml:space="preserve"> (</w:t>
      </w:r>
      <w:r w:rsidR="00562CFD" w:rsidRPr="005030B9">
        <w:rPr>
          <w:b/>
          <w:bCs/>
          <w:i/>
          <w:color w:val="000000" w:themeColor="text1"/>
          <w:szCs w:val="22"/>
        </w:rPr>
        <w:t>ш</w:t>
      </w:r>
      <w:r w:rsidR="00606ED7" w:rsidRPr="005030B9">
        <w:rPr>
          <w:b/>
          <w:bCs/>
          <w:i/>
          <w:color w:val="000000" w:themeColor="text1"/>
          <w:szCs w:val="22"/>
        </w:rPr>
        <w:t>естнадцать</w:t>
      </w:r>
      <w:r w:rsidR="00BF0086" w:rsidRPr="005030B9">
        <w:rPr>
          <w:b/>
          <w:bCs/>
          <w:i/>
          <w:color w:val="000000" w:themeColor="text1"/>
          <w:szCs w:val="22"/>
        </w:rPr>
        <w:t>)</w:t>
      </w:r>
      <w:r w:rsidRPr="005030B9">
        <w:rPr>
          <w:b/>
          <w:bCs/>
          <w:i/>
          <w:color w:val="000000" w:themeColor="text1"/>
          <w:szCs w:val="22"/>
        </w:rPr>
        <w:t xml:space="preserve"> купонных периодов.</w:t>
      </w:r>
    </w:p>
    <w:p w14:paraId="5F6EF54C" w14:textId="77777777" w:rsidR="00606ED7" w:rsidRPr="005030B9" w:rsidRDefault="00606ED7" w:rsidP="00606ED7">
      <w:pPr>
        <w:pStyle w:val="Basic"/>
        <w:rPr>
          <w:b/>
          <w:bCs/>
          <w:i/>
          <w:color w:val="000000" w:themeColor="text1"/>
          <w:szCs w:val="22"/>
        </w:rPr>
      </w:pPr>
      <w:r w:rsidRPr="005030B9">
        <w:rPr>
          <w:b/>
          <w:bCs/>
          <w:i/>
          <w:iCs/>
          <w:color w:val="000000" w:themeColor="text1"/>
          <w:szCs w:val="22"/>
        </w:rPr>
        <w:t>Длительность 1 (первого) купонного периода устанавливается равной 46 (</w:t>
      </w:r>
      <w:r w:rsidR="00562CFD" w:rsidRPr="005030B9">
        <w:rPr>
          <w:b/>
          <w:bCs/>
          <w:i/>
          <w:iCs/>
          <w:color w:val="000000" w:themeColor="text1"/>
          <w:szCs w:val="22"/>
        </w:rPr>
        <w:t>с</w:t>
      </w:r>
      <w:r w:rsidRPr="005030B9">
        <w:rPr>
          <w:b/>
          <w:bCs/>
          <w:i/>
          <w:iCs/>
          <w:color w:val="000000" w:themeColor="text1"/>
          <w:szCs w:val="22"/>
        </w:rPr>
        <w:t>орока шести) дням.</w:t>
      </w:r>
    </w:p>
    <w:p w14:paraId="3EC541BF" w14:textId="53DB4B21" w:rsidR="007D245B" w:rsidRPr="005030B9" w:rsidRDefault="007D245B" w:rsidP="00703B25">
      <w:pPr>
        <w:pStyle w:val="Basic"/>
        <w:rPr>
          <w:b/>
          <w:bCs/>
          <w:i/>
          <w:color w:val="000000" w:themeColor="text1"/>
          <w:szCs w:val="22"/>
        </w:rPr>
      </w:pPr>
      <w:r w:rsidRPr="005030B9">
        <w:rPr>
          <w:b/>
          <w:bCs/>
          <w:i/>
          <w:iCs/>
          <w:color w:val="000000" w:themeColor="text1"/>
          <w:szCs w:val="22"/>
        </w:rPr>
        <w:t>Длительность купонн</w:t>
      </w:r>
      <w:r w:rsidR="00606ED7" w:rsidRPr="005030B9">
        <w:rPr>
          <w:b/>
          <w:bCs/>
          <w:i/>
          <w:iCs/>
          <w:color w:val="000000" w:themeColor="text1"/>
          <w:szCs w:val="22"/>
        </w:rPr>
        <w:t>ых</w:t>
      </w:r>
      <w:r w:rsidRPr="005030B9">
        <w:rPr>
          <w:b/>
          <w:bCs/>
          <w:i/>
          <w:iCs/>
          <w:color w:val="000000" w:themeColor="text1"/>
          <w:szCs w:val="22"/>
        </w:rPr>
        <w:t xml:space="preserve"> период</w:t>
      </w:r>
      <w:r w:rsidR="00606ED7" w:rsidRPr="005030B9">
        <w:rPr>
          <w:b/>
          <w:bCs/>
          <w:i/>
          <w:iCs/>
          <w:color w:val="000000" w:themeColor="text1"/>
          <w:szCs w:val="22"/>
        </w:rPr>
        <w:t>ов со 2 (второго) по 16 (шестнадцатый) у</w:t>
      </w:r>
      <w:r w:rsidRPr="005030B9">
        <w:rPr>
          <w:b/>
          <w:bCs/>
          <w:i/>
          <w:iCs/>
          <w:color w:val="000000" w:themeColor="text1"/>
          <w:szCs w:val="22"/>
        </w:rPr>
        <w:t xml:space="preserve">станавливается равной </w:t>
      </w:r>
      <w:r w:rsidR="006F4EA8" w:rsidRPr="005030B9">
        <w:rPr>
          <w:b/>
          <w:bCs/>
          <w:i/>
          <w:iCs/>
          <w:color w:val="000000" w:themeColor="text1"/>
          <w:szCs w:val="22"/>
        </w:rPr>
        <w:t>91</w:t>
      </w:r>
      <w:r w:rsidRPr="005030B9">
        <w:rPr>
          <w:b/>
          <w:bCs/>
          <w:i/>
          <w:iCs/>
          <w:color w:val="000000" w:themeColor="text1"/>
          <w:szCs w:val="22"/>
        </w:rPr>
        <w:t xml:space="preserve"> (</w:t>
      </w:r>
      <w:r w:rsidR="006F4EA8" w:rsidRPr="005030B9">
        <w:rPr>
          <w:b/>
          <w:bCs/>
          <w:i/>
          <w:iCs/>
          <w:color w:val="000000" w:themeColor="text1"/>
          <w:szCs w:val="22"/>
        </w:rPr>
        <w:t>Девяносто одному</w:t>
      </w:r>
      <w:r w:rsidRPr="005030B9">
        <w:rPr>
          <w:b/>
          <w:bCs/>
          <w:i/>
          <w:iCs/>
          <w:color w:val="000000" w:themeColor="text1"/>
          <w:szCs w:val="22"/>
        </w:rPr>
        <w:t>) дн</w:t>
      </w:r>
      <w:r w:rsidR="006F4EA8" w:rsidRPr="005030B9">
        <w:rPr>
          <w:b/>
          <w:bCs/>
          <w:i/>
          <w:iCs/>
          <w:color w:val="000000" w:themeColor="text1"/>
          <w:szCs w:val="22"/>
        </w:rPr>
        <w:t>ю</w:t>
      </w:r>
      <w:r w:rsidRPr="005030B9">
        <w:rPr>
          <w:b/>
          <w:bCs/>
          <w:i/>
          <w:iCs/>
          <w:color w:val="000000" w:themeColor="text1"/>
          <w:szCs w:val="22"/>
        </w:rPr>
        <w:t>.</w:t>
      </w:r>
    </w:p>
    <w:p w14:paraId="30780DC3" w14:textId="77777777" w:rsidR="007D245B" w:rsidRPr="005030B9" w:rsidRDefault="007D245B" w:rsidP="00703B25">
      <w:pPr>
        <w:pStyle w:val="Basic"/>
        <w:rPr>
          <w:b/>
          <w:bCs/>
          <w:i/>
          <w:color w:val="000000" w:themeColor="text1"/>
          <w:szCs w:val="22"/>
        </w:rPr>
      </w:pPr>
    </w:p>
    <w:p w14:paraId="08B4AF5C" w14:textId="77777777" w:rsidR="00562CFD" w:rsidRPr="005030B9" w:rsidRDefault="0019037C" w:rsidP="00562CFD">
      <w:pPr>
        <w:pStyle w:val="Basic"/>
        <w:rPr>
          <w:b/>
          <w:bCs/>
          <w:i/>
          <w:iCs/>
          <w:color w:val="000000" w:themeColor="text1"/>
          <w:szCs w:val="22"/>
        </w:rPr>
      </w:pPr>
      <w:r w:rsidRPr="005030B9">
        <w:rPr>
          <w:b/>
          <w:bCs/>
          <w:i/>
          <w:iCs/>
          <w:color w:val="000000" w:themeColor="text1"/>
          <w:szCs w:val="22"/>
        </w:rPr>
        <w:t>Дат</w:t>
      </w:r>
      <w:r w:rsidR="00562CFD" w:rsidRPr="005030B9">
        <w:rPr>
          <w:b/>
          <w:bCs/>
          <w:i/>
          <w:iCs/>
          <w:color w:val="000000" w:themeColor="text1"/>
          <w:szCs w:val="22"/>
        </w:rPr>
        <w:t>ой начала</w:t>
      </w:r>
      <w:r w:rsidRPr="005030B9">
        <w:rPr>
          <w:b/>
          <w:bCs/>
          <w:i/>
          <w:iCs/>
          <w:color w:val="000000" w:themeColor="text1"/>
          <w:szCs w:val="22"/>
        </w:rPr>
        <w:t xml:space="preserve"> </w:t>
      </w:r>
      <w:r w:rsidR="00562CFD" w:rsidRPr="005030B9">
        <w:rPr>
          <w:b/>
          <w:bCs/>
          <w:i/>
          <w:iCs/>
          <w:color w:val="000000" w:themeColor="text1"/>
          <w:szCs w:val="22"/>
        </w:rPr>
        <w:t xml:space="preserve">1 (первого) </w:t>
      </w:r>
      <w:r w:rsidRPr="005030B9">
        <w:rPr>
          <w:b/>
          <w:bCs/>
          <w:i/>
          <w:iCs/>
          <w:color w:val="000000" w:themeColor="text1"/>
          <w:szCs w:val="22"/>
        </w:rPr>
        <w:t>купонного периода</w:t>
      </w:r>
      <w:r w:rsidR="0090241E" w:rsidRPr="005030B9">
        <w:rPr>
          <w:b/>
          <w:bCs/>
          <w:i/>
          <w:iCs/>
          <w:color w:val="000000" w:themeColor="text1"/>
          <w:szCs w:val="22"/>
        </w:rPr>
        <w:t xml:space="preserve"> (ДНКП(</w:t>
      </w:r>
      <w:r w:rsidR="0090241E" w:rsidRPr="005030B9">
        <w:rPr>
          <w:b/>
          <w:bCs/>
          <w:i/>
          <w:iCs/>
          <w:color w:val="000000" w:themeColor="text1"/>
          <w:szCs w:val="22"/>
          <w:vertAlign w:val="subscript"/>
        </w:rPr>
        <w:t>1</w:t>
      </w:r>
      <w:r w:rsidR="0090241E" w:rsidRPr="005030B9">
        <w:rPr>
          <w:b/>
          <w:bCs/>
          <w:i/>
          <w:iCs/>
          <w:color w:val="000000" w:themeColor="text1"/>
          <w:szCs w:val="22"/>
        </w:rPr>
        <w:t>))</w:t>
      </w:r>
      <w:r w:rsidRPr="005030B9">
        <w:rPr>
          <w:b/>
          <w:bCs/>
          <w:i/>
          <w:iCs/>
          <w:color w:val="000000" w:themeColor="text1"/>
          <w:szCs w:val="22"/>
        </w:rPr>
        <w:t xml:space="preserve"> </w:t>
      </w:r>
      <w:r w:rsidR="00562CFD" w:rsidRPr="005030B9">
        <w:rPr>
          <w:b/>
          <w:bCs/>
          <w:i/>
          <w:iCs/>
          <w:color w:val="000000" w:themeColor="text1"/>
          <w:szCs w:val="22"/>
        </w:rPr>
        <w:t>является дата начала размещения Биржевых облигаций.</w:t>
      </w:r>
    </w:p>
    <w:p w14:paraId="16B814C5" w14:textId="77777777" w:rsidR="00562CFD" w:rsidRPr="005030B9" w:rsidRDefault="00562CFD" w:rsidP="00562CFD">
      <w:pPr>
        <w:pStyle w:val="Basic"/>
        <w:rPr>
          <w:b/>
          <w:bCs/>
          <w:i/>
          <w:iCs/>
          <w:color w:val="000000" w:themeColor="text1"/>
          <w:szCs w:val="22"/>
        </w:rPr>
      </w:pPr>
      <w:r w:rsidRPr="005030B9">
        <w:rPr>
          <w:b/>
          <w:bCs/>
          <w:i/>
          <w:iCs/>
          <w:color w:val="000000" w:themeColor="text1"/>
          <w:szCs w:val="22"/>
        </w:rPr>
        <w:t xml:space="preserve">Датой окончания 1 (первого) купонного периода </w:t>
      </w:r>
      <w:r w:rsidR="0090241E" w:rsidRPr="005030B9">
        <w:rPr>
          <w:b/>
          <w:bCs/>
          <w:i/>
          <w:iCs/>
          <w:color w:val="000000" w:themeColor="text1"/>
          <w:szCs w:val="22"/>
        </w:rPr>
        <w:t>(ДОКП(</w:t>
      </w:r>
      <w:r w:rsidR="0090241E" w:rsidRPr="005030B9">
        <w:rPr>
          <w:b/>
          <w:bCs/>
          <w:i/>
          <w:iCs/>
          <w:color w:val="000000" w:themeColor="text1"/>
          <w:szCs w:val="22"/>
          <w:vertAlign w:val="subscript"/>
        </w:rPr>
        <w:t>1</w:t>
      </w:r>
      <w:r w:rsidR="0090241E" w:rsidRPr="005030B9">
        <w:rPr>
          <w:b/>
          <w:bCs/>
          <w:i/>
          <w:iCs/>
          <w:color w:val="000000" w:themeColor="text1"/>
          <w:szCs w:val="22"/>
        </w:rPr>
        <w:t xml:space="preserve">)) </w:t>
      </w:r>
      <w:r w:rsidRPr="005030B9">
        <w:rPr>
          <w:b/>
          <w:bCs/>
          <w:i/>
          <w:iCs/>
          <w:color w:val="000000" w:themeColor="text1"/>
          <w:szCs w:val="22"/>
        </w:rPr>
        <w:t>является 46 (сорок шестой) день с даты начала размещения Биржевых облигаций.</w:t>
      </w:r>
    </w:p>
    <w:p w14:paraId="2F0193D2" w14:textId="77777777" w:rsidR="0019037C" w:rsidRPr="005030B9" w:rsidRDefault="0019037C" w:rsidP="00562CFD">
      <w:pPr>
        <w:adjustRightInd w:val="0"/>
        <w:ind w:firstLine="567"/>
        <w:rPr>
          <w:color w:val="000000" w:themeColor="text1"/>
          <w:sz w:val="22"/>
          <w:szCs w:val="22"/>
        </w:rPr>
      </w:pPr>
    </w:p>
    <w:p w14:paraId="6A90B95A" w14:textId="77777777" w:rsidR="00562CFD" w:rsidRPr="005030B9" w:rsidRDefault="00562CFD" w:rsidP="006B5B3C">
      <w:pPr>
        <w:adjustRightInd w:val="0"/>
        <w:ind w:firstLine="567"/>
        <w:jc w:val="both"/>
        <w:rPr>
          <w:color w:val="000000" w:themeColor="text1"/>
          <w:sz w:val="22"/>
          <w:szCs w:val="22"/>
        </w:rPr>
      </w:pPr>
      <w:r w:rsidRPr="005030B9">
        <w:rPr>
          <w:b/>
          <w:bCs/>
          <w:i/>
          <w:iCs/>
          <w:color w:val="000000" w:themeColor="text1"/>
          <w:sz w:val="22"/>
          <w:szCs w:val="22"/>
        </w:rPr>
        <w:t xml:space="preserve">Дата начала каждого купонного периода со 2 (второго) по 16 (шестнадцатый) определяется по формуле: </w:t>
      </w:r>
    </w:p>
    <w:p w14:paraId="4D239846" w14:textId="1EDE018A"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ДНКП(i) = ДНР +46+91 * (i-</w:t>
      </w:r>
      <w:r w:rsidR="0090241E" w:rsidRPr="005030B9">
        <w:rPr>
          <w:b/>
          <w:bCs/>
          <w:i/>
          <w:iCs/>
          <w:color w:val="000000" w:themeColor="text1"/>
          <w:sz w:val="22"/>
          <w:szCs w:val="22"/>
        </w:rPr>
        <w:t>2</w:t>
      </w:r>
      <w:r w:rsidRPr="005030B9">
        <w:rPr>
          <w:b/>
          <w:bCs/>
          <w:i/>
          <w:iCs/>
          <w:color w:val="000000" w:themeColor="text1"/>
          <w:sz w:val="22"/>
          <w:szCs w:val="22"/>
        </w:rPr>
        <w:t xml:space="preserve">), где </w:t>
      </w:r>
    </w:p>
    <w:p w14:paraId="69958274" w14:textId="77777777"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 xml:space="preserve">ДНР – дата начала размещения Биржевых облигаций; </w:t>
      </w:r>
    </w:p>
    <w:p w14:paraId="27BA91DB" w14:textId="77777777"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 xml:space="preserve">i - порядковый номер соответствующего купонного периода, (i=2,3…16); </w:t>
      </w:r>
    </w:p>
    <w:p w14:paraId="3B7A3FBF" w14:textId="77777777" w:rsidR="00562CFD" w:rsidRPr="005030B9" w:rsidRDefault="00562CFD" w:rsidP="00562CFD">
      <w:pPr>
        <w:adjustRightInd w:val="0"/>
        <w:spacing w:after="120"/>
        <w:ind w:firstLine="567"/>
        <w:rPr>
          <w:color w:val="000000" w:themeColor="text1"/>
          <w:sz w:val="22"/>
          <w:szCs w:val="22"/>
        </w:rPr>
      </w:pPr>
      <w:r w:rsidRPr="005030B9">
        <w:rPr>
          <w:b/>
          <w:bCs/>
          <w:i/>
          <w:iCs/>
          <w:color w:val="000000" w:themeColor="text1"/>
          <w:sz w:val="22"/>
          <w:szCs w:val="22"/>
        </w:rPr>
        <w:t xml:space="preserve">ДНКП(i) – дата начала i-го купонного периода. </w:t>
      </w:r>
    </w:p>
    <w:p w14:paraId="5BEC5D46" w14:textId="77777777" w:rsidR="00562CFD" w:rsidRPr="005030B9" w:rsidRDefault="00562CFD" w:rsidP="006B5B3C">
      <w:pPr>
        <w:adjustRightInd w:val="0"/>
        <w:ind w:firstLine="567"/>
        <w:jc w:val="both"/>
        <w:rPr>
          <w:color w:val="000000" w:themeColor="text1"/>
          <w:sz w:val="22"/>
          <w:szCs w:val="22"/>
        </w:rPr>
      </w:pPr>
      <w:r w:rsidRPr="005030B9">
        <w:rPr>
          <w:b/>
          <w:bCs/>
          <w:i/>
          <w:iCs/>
          <w:color w:val="000000" w:themeColor="text1"/>
          <w:sz w:val="22"/>
          <w:szCs w:val="22"/>
        </w:rPr>
        <w:t xml:space="preserve">Дата окончания каждого купонного периода </w:t>
      </w:r>
      <w:r w:rsidR="006B5B3C" w:rsidRPr="005030B9">
        <w:rPr>
          <w:b/>
          <w:bCs/>
          <w:i/>
          <w:iCs/>
          <w:color w:val="000000" w:themeColor="text1"/>
          <w:sz w:val="22"/>
          <w:szCs w:val="22"/>
        </w:rPr>
        <w:t xml:space="preserve">купонного периода со 2 (второго) по 16 (шестнадцатый) </w:t>
      </w:r>
      <w:r w:rsidRPr="005030B9">
        <w:rPr>
          <w:b/>
          <w:bCs/>
          <w:i/>
          <w:iCs/>
          <w:color w:val="000000" w:themeColor="text1"/>
          <w:sz w:val="22"/>
          <w:szCs w:val="22"/>
        </w:rPr>
        <w:t xml:space="preserve">определяется по формуле: </w:t>
      </w:r>
    </w:p>
    <w:p w14:paraId="15C32CEF" w14:textId="4E3A46E2"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ДОКП(i) = ДНР +46+91 *</w:t>
      </w:r>
      <w:r w:rsidR="0090241E" w:rsidRPr="005030B9">
        <w:rPr>
          <w:b/>
          <w:bCs/>
          <w:i/>
          <w:iCs/>
          <w:color w:val="000000" w:themeColor="text1"/>
          <w:sz w:val="22"/>
          <w:szCs w:val="22"/>
        </w:rPr>
        <w:t>(</w:t>
      </w:r>
      <w:r w:rsidRPr="005030B9">
        <w:rPr>
          <w:b/>
          <w:bCs/>
          <w:i/>
          <w:iCs/>
          <w:color w:val="000000" w:themeColor="text1"/>
          <w:sz w:val="22"/>
          <w:szCs w:val="22"/>
        </w:rPr>
        <w:t>i</w:t>
      </w:r>
      <w:r w:rsidR="0090241E" w:rsidRPr="005030B9">
        <w:rPr>
          <w:b/>
          <w:bCs/>
          <w:i/>
          <w:iCs/>
          <w:color w:val="000000" w:themeColor="text1"/>
          <w:sz w:val="22"/>
          <w:szCs w:val="22"/>
        </w:rPr>
        <w:t>-1)</w:t>
      </w:r>
      <w:r w:rsidRPr="005030B9">
        <w:rPr>
          <w:b/>
          <w:bCs/>
          <w:i/>
          <w:iCs/>
          <w:color w:val="000000" w:themeColor="text1"/>
          <w:sz w:val="22"/>
          <w:szCs w:val="22"/>
        </w:rPr>
        <w:t xml:space="preserve">, где </w:t>
      </w:r>
    </w:p>
    <w:p w14:paraId="7B9F92E1" w14:textId="77777777"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 xml:space="preserve">ДНР – дата начала размещения Биржевых облигаций; </w:t>
      </w:r>
    </w:p>
    <w:p w14:paraId="33D2BB93" w14:textId="77777777"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 xml:space="preserve">i - порядковый номер соответствующего купонного периода, (i=2,3…16); </w:t>
      </w:r>
    </w:p>
    <w:p w14:paraId="3672B75E" w14:textId="77777777" w:rsidR="00562CFD" w:rsidRPr="005030B9" w:rsidRDefault="00562CFD" w:rsidP="00562CFD">
      <w:pPr>
        <w:adjustRightInd w:val="0"/>
        <w:ind w:firstLine="567"/>
        <w:rPr>
          <w:color w:val="000000" w:themeColor="text1"/>
          <w:sz w:val="22"/>
          <w:szCs w:val="22"/>
        </w:rPr>
      </w:pPr>
      <w:r w:rsidRPr="005030B9">
        <w:rPr>
          <w:b/>
          <w:bCs/>
          <w:i/>
          <w:iCs/>
          <w:color w:val="000000" w:themeColor="text1"/>
          <w:sz w:val="22"/>
          <w:szCs w:val="22"/>
        </w:rPr>
        <w:t xml:space="preserve">ДОКП(i) – дата окончания i-го купонного периода. </w:t>
      </w:r>
    </w:p>
    <w:p w14:paraId="69F15721" w14:textId="77777777" w:rsidR="00562CFD" w:rsidRPr="005030B9" w:rsidRDefault="00562CFD" w:rsidP="00703B25">
      <w:pPr>
        <w:adjustRightInd w:val="0"/>
        <w:ind w:firstLine="567"/>
        <w:rPr>
          <w:b/>
          <w:bCs/>
          <w:i/>
          <w:iCs/>
          <w:color w:val="000000" w:themeColor="text1"/>
          <w:sz w:val="22"/>
          <w:szCs w:val="22"/>
        </w:rPr>
      </w:pPr>
    </w:p>
    <w:p w14:paraId="6AA87FDA"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 xml:space="preserve">Расчет суммы выплат по каждому i-му купону на одну Биржевую облигацию производится по следующей формуле: </w:t>
      </w:r>
    </w:p>
    <w:p w14:paraId="5D3DB97E" w14:textId="77777777" w:rsidR="0019037C" w:rsidRPr="005030B9" w:rsidRDefault="0019037C" w:rsidP="00703B25">
      <w:pPr>
        <w:adjustRightInd w:val="0"/>
        <w:ind w:firstLine="567"/>
        <w:rPr>
          <w:color w:val="000000" w:themeColor="text1"/>
          <w:sz w:val="22"/>
          <w:szCs w:val="22"/>
          <w:lang w:val="en-US"/>
        </w:rPr>
      </w:pPr>
      <w:r w:rsidRPr="005030B9">
        <w:rPr>
          <w:b/>
          <w:bCs/>
          <w:i/>
          <w:iCs/>
          <w:color w:val="000000" w:themeColor="text1"/>
          <w:sz w:val="22"/>
          <w:szCs w:val="22"/>
        </w:rPr>
        <w:t>КД</w:t>
      </w:r>
      <w:r w:rsidRPr="005030B9">
        <w:rPr>
          <w:b/>
          <w:bCs/>
          <w:i/>
          <w:iCs/>
          <w:color w:val="000000" w:themeColor="text1"/>
          <w:sz w:val="22"/>
          <w:szCs w:val="22"/>
          <w:lang w:val="en-US"/>
        </w:rPr>
        <w:t>i= Ci * Nom * (</w:t>
      </w:r>
      <w:r w:rsidRPr="005030B9">
        <w:rPr>
          <w:b/>
          <w:bCs/>
          <w:i/>
          <w:iCs/>
          <w:color w:val="000000" w:themeColor="text1"/>
          <w:sz w:val="22"/>
          <w:szCs w:val="22"/>
        </w:rPr>
        <w:t>ДОКП</w:t>
      </w:r>
      <w:r w:rsidRPr="005030B9">
        <w:rPr>
          <w:b/>
          <w:bCs/>
          <w:i/>
          <w:iCs/>
          <w:color w:val="000000" w:themeColor="text1"/>
          <w:sz w:val="22"/>
          <w:szCs w:val="22"/>
          <w:lang w:val="en-US"/>
        </w:rPr>
        <w:t xml:space="preserve">(i) - </w:t>
      </w:r>
      <w:r w:rsidRPr="005030B9">
        <w:rPr>
          <w:b/>
          <w:bCs/>
          <w:i/>
          <w:iCs/>
          <w:color w:val="000000" w:themeColor="text1"/>
          <w:sz w:val="22"/>
          <w:szCs w:val="22"/>
        </w:rPr>
        <w:t>ДНКП</w:t>
      </w:r>
      <w:r w:rsidRPr="005030B9">
        <w:rPr>
          <w:b/>
          <w:bCs/>
          <w:i/>
          <w:iCs/>
          <w:color w:val="000000" w:themeColor="text1"/>
          <w:sz w:val="22"/>
          <w:szCs w:val="22"/>
          <w:lang w:val="en-US"/>
        </w:rPr>
        <w:t xml:space="preserve">(i)) / (365 * 100%), </w:t>
      </w:r>
      <w:r w:rsidRPr="005030B9">
        <w:rPr>
          <w:b/>
          <w:bCs/>
          <w:i/>
          <w:iCs/>
          <w:color w:val="000000" w:themeColor="text1"/>
          <w:sz w:val="22"/>
          <w:szCs w:val="22"/>
        </w:rPr>
        <w:t>где</w:t>
      </w:r>
      <w:r w:rsidRPr="005030B9">
        <w:rPr>
          <w:b/>
          <w:bCs/>
          <w:i/>
          <w:iCs/>
          <w:color w:val="000000" w:themeColor="text1"/>
          <w:sz w:val="22"/>
          <w:szCs w:val="22"/>
          <w:lang w:val="en-US"/>
        </w:rPr>
        <w:t xml:space="preserve"> </w:t>
      </w:r>
    </w:p>
    <w:p w14:paraId="2401F4CF"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 xml:space="preserve">КДi - величина купонного дохода по каждой Биржевой облигации по i-му купонному периоду в российских рублях; </w:t>
      </w:r>
    </w:p>
    <w:p w14:paraId="7A198176"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 xml:space="preserve">Nom – непогашенная часть номинальной стоимости одной Биржевой облигации в российских рублях; </w:t>
      </w:r>
    </w:p>
    <w:p w14:paraId="3F888B05"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 xml:space="preserve">Ci - размер процентной ставки по i-му купону, проценты годовых; </w:t>
      </w:r>
    </w:p>
    <w:p w14:paraId="744A2218"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 xml:space="preserve">ДНКП(i) – дата начала i-го купонного периода. </w:t>
      </w:r>
    </w:p>
    <w:p w14:paraId="5B0AE668"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 xml:space="preserve">ДОКП(i) – дата окончания i-го купонного периода. </w:t>
      </w:r>
    </w:p>
    <w:p w14:paraId="4C360F01" w14:textId="77777777" w:rsidR="0019037C" w:rsidRPr="005030B9" w:rsidRDefault="0019037C" w:rsidP="00703B25">
      <w:pPr>
        <w:adjustRightInd w:val="0"/>
        <w:ind w:firstLine="567"/>
        <w:rPr>
          <w:color w:val="000000" w:themeColor="text1"/>
          <w:sz w:val="22"/>
          <w:szCs w:val="22"/>
        </w:rPr>
      </w:pPr>
      <w:r w:rsidRPr="005030B9">
        <w:rPr>
          <w:b/>
          <w:bCs/>
          <w:i/>
          <w:iCs/>
          <w:color w:val="000000" w:themeColor="text1"/>
          <w:sz w:val="22"/>
          <w:szCs w:val="22"/>
        </w:rPr>
        <w:t>i - порядковый номер купонного периода (i=1,2,3…1</w:t>
      </w:r>
      <w:r w:rsidR="0099512E" w:rsidRPr="005030B9">
        <w:rPr>
          <w:b/>
          <w:bCs/>
          <w:i/>
          <w:iCs/>
          <w:color w:val="000000" w:themeColor="text1"/>
          <w:sz w:val="22"/>
          <w:szCs w:val="22"/>
        </w:rPr>
        <w:t>6</w:t>
      </w:r>
      <w:r w:rsidRPr="005030B9">
        <w:rPr>
          <w:b/>
          <w:bCs/>
          <w:i/>
          <w:iCs/>
          <w:color w:val="000000" w:themeColor="text1"/>
          <w:sz w:val="22"/>
          <w:szCs w:val="22"/>
        </w:rPr>
        <w:t xml:space="preserve">). </w:t>
      </w:r>
    </w:p>
    <w:p w14:paraId="50EA706E" w14:textId="77777777" w:rsidR="0019037C" w:rsidRPr="005030B9" w:rsidRDefault="0019037C" w:rsidP="00703B25">
      <w:pPr>
        <w:pStyle w:val="Basic"/>
        <w:ind w:firstLine="567"/>
        <w:rPr>
          <w:b/>
          <w:bCs/>
          <w:i/>
          <w:color w:val="000000" w:themeColor="text1"/>
          <w:szCs w:val="22"/>
        </w:rPr>
      </w:pPr>
      <w:r w:rsidRPr="005030B9">
        <w:rPr>
          <w:rFonts w:eastAsiaTheme="minorEastAsia"/>
          <w:b/>
          <w:bCs/>
          <w:i/>
          <w:iCs/>
          <w:color w:val="000000" w:themeColor="text1"/>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CE80859" w14:textId="77777777" w:rsidR="008543FE" w:rsidRPr="005030B9" w:rsidRDefault="008543FE" w:rsidP="00703B25">
      <w:pPr>
        <w:pStyle w:val="Basic"/>
        <w:rPr>
          <w:bCs/>
          <w:color w:val="000000" w:themeColor="text1"/>
          <w:szCs w:val="22"/>
        </w:rPr>
      </w:pPr>
    </w:p>
    <w:p w14:paraId="7C9516BE" w14:textId="77777777" w:rsidR="008543FE" w:rsidRPr="005030B9" w:rsidRDefault="008543FE" w:rsidP="00703B25">
      <w:pPr>
        <w:pStyle w:val="Basic"/>
        <w:rPr>
          <w:bCs/>
          <w:color w:val="000000" w:themeColor="text1"/>
          <w:szCs w:val="22"/>
        </w:rPr>
      </w:pPr>
      <w:r w:rsidRPr="005030B9">
        <w:rPr>
          <w:bCs/>
          <w:color w:val="000000" w:themeColor="text1"/>
          <w:szCs w:val="22"/>
        </w:rPr>
        <w:lastRenderedPageBreak/>
        <w:t xml:space="preserve">Порядок определения процентной ставки по первому купону: </w:t>
      </w:r>
    </w:p>
    <w:p w14:paraId="7E96841C" w14:textId="77777777" w:rsidR="000A44BA" w:rsidRPr="005030B9" w:rsidRDefault="000A44BA" w:rsidP="00703B25">
      <w:pPr>
        <w:pStyle w:val="Basic"/>
        <w:rPr>
          <w:b/>
          <w:bCs/>
          <w:i/>
          <w:color w:val="000000" w:themeColor="text1"/>
          <w:szCs w:val="22"/>
        </w:rPr>
      </w:pPr>
      <w:r w:rsidRPr="005030B9">
        <w:rPr>
          <w:b/>
          <w:bCs/>
          <w:i/>
          <w:color w:val="000000" w:themeColor="text1"/>
          <w:szCs w:val="22"/>
        </w:rPr>
        <w:t xml:space="preserve">Процентная ставка на </w:t>
      </w:r>
      <w:r w:rsidR="001371F5" w:rsidRPr="005030B9">
        <w:rPr>
          <w:b/>
          <w:bCs/>
          <w:i/>
          <w:color w:val="000000" w:themeColor="text1"/>
          <w:szCs w:val="22"/>
        </w:rPr>
        <w:t>1 (п</w:t>
      </w:r>
      <w:r w:rsidRPr="005030B9">
        <w:rPr>
          <w:b/>
          <w:bCs/>
          <w:i/>
          <w:color w:val="000000" w:themeColor="text1"/>
          <w:szCs w:val="22"/>
        </w:rPr>
        <w:t>ервый</w:t>
      </w:r>
      <w:r w:rsidR="00356182" w:rsidRPr="005030B9">
        <w:rPr>
          <w:b/>
          <w:bCs/>
          <w:i/>
          <w:color w:val="000000" w:themeColor="text1"/>
          <w:szCs w:val="22"/>
        </w:rPr>
        <w:t>)</w:t>
      </w:r>
      <w:r w:rsidRPr="005030B9">
        <w:rPr>
          <w:b/>
          <w:bCs/>
          <w:i/>
          <w:color w:val="000000" w:themeColor="text1"/>
          <w:szCs w:val="22"/>
        </w:rPr>
        <w:t xml:space="preserve"> купон определяется уполномоченным органом управления</w:t>
      </w:r>
      <w:r w:rsidR="001D7E06" w:rsidRPr="005030B9">
        <w:rPr>
          <w:b/>
          <w:bCs/>
          <w:i/>
          <w:color w:val="000000" w:themeColor="text1"/>
          <w:szCs w:val="22"/>
        </w:rPr>
        <w:t xml:space="preserve"> (уполномоченным должностным лицом)</w:t>
      </w:r>
      <w:r w:rsidRPr="005030B9">
        <w:rPr>
          <w:b/>
          <w:bCs/>
          <w:i/>
          <w:color w:val="000000" w:themeColor="text1"/>
          <w:szCs w:val="22"/>
        </w:rPr>
        <w:t xml:space="preserve"> Эмитента </w:t>
      </w:r>
      <w:r w:rsidR="00924C0A" w:rsidRPr="005030B9">
        <w:rPr>
          <w:b/>
          <w:bCs/>
          <w:i/>
          <w:color w:val="000000" w:themeColor="text1"/>
          <w:szCs w:val="22"/>
        </w:rPr>
        <w:t>в соответствии с положениями п.9</w:t>
      </w:r>
      <w:r w:rsidRPr="005030B9">
        <w:rPr>
          <w:b/>
          <w:bCs/>
          <w:i/>
          <w:color w:val="000000" w:themeColor="text1"/>
          <w:szCs w:val="22"/>
        </w:rPr>
        <w:t xml:space="preserve">.3. Программы. </w:t>
      </w:r>
    </w:p>
    <w:p w14:paraId="6F572792" w14:textId="77777777" w:rsidR="000A44BA" w:rsidRPr="005030B9" w:rsidRDefault="000A44BA" w:rsidP="00703B25">
      <w:pPr>
        <w:pStyle w:val="Basic"/>
        <w:rPr>
          <w:b/>
          <w:bCs/>
          <w:i/>
          <w:color w:val="000000" w:themeColor="text1"/>
          <w:szCs w:val="22"/>
        </w:rPr>
      </w:pPr>
      <w:r w:rsidRPr="005030B9">
        <w:rPr>
          <w:b/>
          <w:bCs/>
          <w:i/>
          <w:color w:val="000000" w:themeColor="text1"/>
          <w:szCs w:val="22"/>
        </w:rPr>
        <w:t xml:space="preserve">Информация о величине процентной ставки купона на </w:t>
      </w:r>
      <w:r w:rsidR="00D3628C" w:rsidRPr="005030B9">
        <w:rPr>
          <w:b/>
          <w:bCs/>
          <w:i/>
          <w:color w:val="000000" w:themeColor="text1"/>
          <w:szCs w:val="22"/>
        </w:rPr>
        <w:t>1 (</w:t>
      </w:r>
      <w:r w:rsidRPr="005030B9">
        <w:rPr>
          <w:b/>
          <w:bCs/>
          <w:i/>
          <w:color w:val="000000" w:themeColor="text1"/>
          <w:szCs w:val="22"/>
        </w:rPr>
        <w:t>первый</w:t>
      </w:r>
      <w:r w:rsidR="00D3628C" w:rsidRPr="005030B9">
        <w:rPr>
          <w:b/>
          <w:bCs/>
          <w:i/>
          <w:color w:val="000000" w:themeColor="text1"/>
          <w:szCs w:val="22"/>
        </w:rPr>
        <w:t>)</w:t>
      </w:r>
      <w:r w:rsidRPr="005030B9">
        <w:rPr>
          <w:b/>
          <w:bCs/>
          <w:i/>
          <w:color w:val="000000" w:themeColor="text1"/>
          <w:szCs w:val="22"/>
        </w:rPr>
        <w:t xml:space="preserve"> купонный период раскрывается Эмитентом в соответствии с п.</w:t>
      </w:r>
      <w:r w:rsidR="00924C0A" w:rsidRPr="005030B9">
        <w:rPr>
          <w:b/>
          <w:bCs/>
          <w:i/>
          <w:color w:val="000000" w:themeColor="text1"/>
          <w:szCs w:val="22"/>
        </w:rPr>
        <w:t>11</w:t>
      </w:r>
      <w:r w:rsidRPr="005030B9">
        <w:rPr>
          <w:b/>
          <w:bCs/>
          <w:i/>
          <w:color w:val="000000" w:themeColor="text1"/>
          <w:szCs w:val="22"/>
        </w:rPr>
        <w:t xml:space="preserve"> Программы.</w:t>
      </w:r>
    </w:p>
    <w:p w14:paraId="7D96008D" w14:textId="77777777" w:rsidR="001E38DB" w:rsidRPr="005030B9" w:rsidRDefault="001E38DB" w:rsidP="00703B25">
      <w:pPr>
        <w:pStyle w:val="Basic"/>
        <w:rPr>
          <w:bCs/>
          <w:color w:val="000000" w:themeColor="text1"/>
          <w:szCs w:val="22"/>
        </w:rPr>
      </w:pPr>
    </w:p>
    <w:p w14:paraId="7EA00C71" w14:textId="77777777" w:rsidR="001E38DB" w:rsidRPr="005030B9" w:rsidRDefault="008543FE" w:rsidP="00703B25">
      <w:pPr>
        <w:pStyle w:val="Basic"/>
        <w:rPr>
          <w:bCs/>
          <w:color w:val="000000" w:themeColor="text1"/>
          <w:szCs w:val="22"/>
        </w:rPr>
      </w:pPr>
      <w:r w:rsidRPr="005030B9">
        <w:rPr>
          <w:bCs/>
          <w:color w:val="000000" w:themeColor="text1"/>
          <w:szCs w:val="22"/>
        </w:rPr>
        <w:t>Порядок определения процентной ставки по купонам, начиная со второго:</w:t>
      </w:r>
    </w:p>
    <w:p w14:paraId="5D0A488E" w14:textId="60095027" w:rsidR="00C6592B" w:rsidRPr="005030B9" w:rsidRDefault="00C6592B" w:rsidP="00703B25">
      <w:pPr>
        <w:adjustRightInd w:val="0"/>
        <w:ind w:firstLine="540"/>
        <w:jc w:val="both"/>
        <w:rPr>
          <w:b/>
          <w:bCs/>
          <w:i/>
          <w:iCs/>
          <w:color w:val="000000" w:themeColor="text1"/>
          <w:sz w:val="22"/>
          <w:szCs w:val="22"/>
        </w:rPr>
      </w:pPr>
      <w:r w:rsidRPr="005030B9">
        <w:rPr>
          <w:b/>
          <w:bCs/>
          <w:i/>
          <w:iCs/>
          <w:color w:val="000000" w:themeColor="text1"/>
          <w:sz w:val="22"/>
          <w:szCs w:val="22"/>
        </w:rPr>
        <w:t xml:space="preserve">Процентные ставки по купонам, начиная со </w:t>
      </w:r>
      <w:r w:rsidR="00356182" w:rsidRPr="005030B9">
        <w:rPr>
          <w:b/>
          <w:bCs/>
          <w:i/>
          <w:iCs/>
          <w:color w:val="000000" w:themeColor="text1"/>
          <w:sz w:val="22"/>
          <w:szCs w:val="22"/>
        </w:rPr>
        <w:t>2 (</w:t>
      </w:r>
      <w:r w:rsidR="00924C0A" w:rsidRPr="005030B9">
        <w:rPr>
          <w:b/>
          <w:bCs/>
          <w:i/>
          <w:iCs/>
          <w:color w:val="000000" w:themeColor="text1"/>
          <w:sz w:val="22"/>
          <w:szCs w:val="22"/>
        </w:rPr>
        <w:t>второго</w:t>
      </w:r>
      <w:r w:rsidRPr="005030B9">
        <w:rPr>
          <w:b/>
          <w:bCs/>
          <w:i/>
          <w:iCs/>
          <w:color w:val="000000" w:themeColor="text1"/>
          <w:sz w:val="22"/>
          <w:szCs w:val="22"/>
        </w:rPr>
        <w:t>) по 1</w:t>
      </w:r>
      <w:r w:rsidR="00924C0A" w:rsidRPr="005030B9">
        <w:rPr>
          <w:b/>
          <w:bCs/>
          <w:i/>
          <w:iCs/>
          <w:color w:val="000000" w:themeColor="text1"/>
          <w:sz w:val="22"/>
          <w:szCs w:val="22"/>
        </w:rPr>
        <w:t>6</w:t>
      </w:r>
      <w:r w:rsidRPr="005030B9">
        <w:rPr>
          <w:b/>
          <w:bCs/>
          <w:i/>
          <w:iCs/>
          <w:color w:val="000000" w:themeColor="text1"/>
          <w:sz w:val="22"/>
          <w:szCs w:val="22"/>
        </w:rPr>
        <w:t xml:space="preserve"> (</w:t>
      </w:r>
      <w:r w:rsidR="00924C0A" w:rsidRPr="005030B9">
        <w:rPr>
          <w:b/>
          <w:bCs/>
          <w:i/>
          <w:iCs/>
          <w:color w:val="000000" w:themeColor="text1"/>
          <w:sz w:val="22"/>
          <w:szCs w:val="22"/>
        </w:rPr>
        <w:t>шестнадцатый</w:t>
      </w:r>
      <w:r w:rsidRPr="005030B9">
        <w:rPr>
          <w:b/>
          <w:bCs/>
          <w:i/>
          <w:iCs/>
          <w:color w:val="000000" w:themeColor="text1"/>
          <w:sz w:val="22"/>
          <w:szCs w:val="22"/>
        </w:rPr>
        <w:t xml:space="preserve">) включительно, определяются в порядке, установленном в п.п. </w:t>
      </w:r>
      <w:r w:rsidR="006006A9" w:rsidRPr="005030B9">
        <w:rPr>
          <w:b/>
          <w:bCs/>
          <w:i/>
          <w:iCs/>
          <w:color w:val="000000" w:themeColor="text1"/>
          <w:sz w:val="22"/>
          <w:szCs w:val="22"/>
        </w:rPr>
        <w:t>а</w:t>
      </w:r>
      <w:r w:rsidRPr="005030B9">
        <w:rPr>
          <w:b/>
          <w:bCs/>
          <w:i/>
          <w:iCs/>
          <w:color w:val="000000" w:themeColor="text1"/>
          <w:sz w:val="22"/>
          <w:szCs w:val="22"/>
        </w:rPr>
        <w:t xml:space="preserve">) </w:t>
      </w:r>
      <w:r w:rsidR="0051626F" w:rsidRPr="005030B9">
        <w:rPr>
          <w:b/>
          <w:bCs/>
          <w:i/>
          <w:iCs/>
          <w:color w:val="000000" w:themeColor="text1"/>
          <w:sz w:val="22"/>
          <w:szCs w:val="22"/>
        </w:rPr>
        <w:t xml:space="preserve">и б) </w:t>
      </w:r>
      <w:r w:rsidRPr="005030B9">
        <w:rPr>
          <w:b/>
          <w:bCs/>
          <w:i/>
          <w:iCs/>
          <w:color w:val="000000" w:themeColor="text1"/>
          <w:sz w:val="22"/>
          <w:szCs w:val="22"/>
        </w:rPr>
        <w:t>подраздела «</w:t>
      </w:r>
      <w:r w:rsidR="006006A9" w:rsidRPr="005030B9">
        <w:rPr>
          <w:b/>
          <w:bCs/>
          <w:i/>
          <w:iCs/>
          <w:color w:val="000000" w:themeColor="text1"/>
          <w:sz w:val="22"/>
          <w:szCs w:val="22"/>
        </w:rPr>
        <w:t xml:space="preserve">Порядок </w:t>
      </w:r>
      <w:r w:rsidR="00924C0A" w:rsidRPr="005030B9">
        <w:rPr>
          <w:b/>
          <w:bCs/>
          <w:i/>
          <w:iCs/>
          <w:color w:val="000000" w:themeColor="text1"/>
          <w:sz w:val="22"/>
          <w:szCs w:val="22"/>
        </w:rPr>
        <w:t>определения</w:t>
      </w:r>
      <w:r w:rsidR="006006A9" w:rsidRPr="005030B9">
        <w:rPr>
          <w:b/>
          <w:bCs/>
          <w:i/>
          <w:iCs/>
          <w:color w:val="000000" w:themeColor="text1"/>
          <w:sz w:val="22"/>
          <w:szCs w:val="22"/>
        </w:rPr>
        <w:t xml:space="preserve"> процентной ставки по купонам, начиная со второго:</w:t>
      </w:r>
      <w:r w:rsidRPr="005030B9">
        <w:rPr>
          <w:b/>
          <w:bCs/>
          <w:i/>
          <w:iCs/>
          <w:color w:val="000000" w:themeColor="text1"/>
          <w:sz w:val="22"/>
          <w:szCs w:val="22"/>
        </w:rPr>
        <w:t>» п.</w:t>
      </w:r>
      <w:r w:rsidR="00924C0A" w:rsidRPr="005030B9">
        <w:rPr>
          <w:b/>
          <w:bCs/>
          <w:i/>
          <w:iCs/>
          <w:color w:val="000000" w:themeColor="text1"/>
          <w:sz w:val="22"/>
          <w:szCs w:val="22"/>
        </w:rPr>
        <w:t>9</w:t>
      </w:r>
      <w:r w:rsidR="006006A9" w:rsidRPr="005030B9">
        <w:rPr>
          <w:b/>
          <w:bCs/>
          <w:i/>
          <w:iCs/>
          <w:color w:val="000000" w:themeColor="text1"/>
          <w:sz w:val="22"/>
          <w:szCs w:val="22"/>
        </w:rPr>
        <w:t>.3</w:t>
      </w:r>
      <w:r w:rsidRPr="005030B9">
        <w:rPr>
          <w:b/>
          <w:bCs/>
          <w:i/>
          <w:iCs/>
          <w:color w:val="000000" w:themeColor="text1"/>
          <w:sz w:val="22"/>
          <w:szCs w:val="22"/>
        </w:rPr>
        <w:t xml:space="preserve"> Программы биржевых облигаций.</w:t>
      </w:r>
    </w:p>
    <w:p w14:paraId="6E8E5303" w14:textId="77777777" w:rsidR="00C6592B" w:rsidRPr="005030B9" w:rsidRDefault="00C6592B" w:rsidP="00703B25">
      <w:pPr>
        <w:ind w:firstLine="539"/>
        <w:jc w:val="both"/>
        <w:rPr>
          <w:b/>
          <w:bCs/>
          <w:i/>
          <w:iCs/>
          <w:color w:val="000000" w:themeColor="text1"/>
          <w:sz w:val="22"/>
          <w:szCs w:val="22"/>
        </w:rPr>
      </w:pPr>
      <w:r w:rsidRPr="005030B9">
        <w:rPr>
          <w:b/>
          <w:bCs/>
          <w:i/>
          <w:iCs/>
          <w:color w:val="000000" w:themeColor="text1"/>
          <w:sz w:val="22"/>
          <w:szCs w:val="22"/>
        </w:rPr>
        <w:t>Иные сведения, подлежащие указанию в настоящем пункте, приведены в п</w:t>
      </w:r>
      <w:r w:rsidR="006006A9" w:rsidRPr="005030B9">
        <w:rPr>
          <w:b/>
          <w:bCs/>
          <w:i/>
          <w:iCs/>
          <w:color w:val="000000" w:themeColor="text1"/>
          <w:sz w:val="22"/>
          <w:szCs w:val="22"/>
        </w:rPr>
        <w:t>.</w:t>
      </w:r>
      <w:r w:rsidR="00924C0A" w:rsidRPr="005030B9">
        <w:rPr>
          <w:b/>
          <w:bCs/>
          <w:i/>
          <w:iCs/>
          <w:color w:val="000000" w:themeColor="text1"/>
          <w:sz w:val="22"/>
          <w:szCs w:val="22"/>
        </w:rPr>
        <w:t>9</w:t>
      </w:r>
      <w:r w:rsidRPr="005030B9">
        <w:rPr>
          <w:b/>
          <w:bCs/>
          <w:i/>
          <w:iCs/>
          <w:color w:val="000000" w:themeColor="text1"/>
          <w:sz w:val="22"/>
          <w:szCs w:val="22"/>
        </w:rPr>
        <w:t>.3 Программы.</w:t>
      </w:r>
    </w:p>
    <w:p w14:paraId="65139BB7" w14:textId="77777777" w:rsidR="008543FE" w:rsidRPr="005030B9" w:rsidRDefault="008543FE" w:rsidP="00703B25">
      <w:pPr>
        <w:pStyle w:val="Basic"/>
        <w:rPr>
          <w:b/>
          <w:bCs/>
          <w:i/>
          <w:color w:val="000000" w:themeColor="text1"/>
          <w:szCs w:val="22"/>
        </w:rPr>
      </w:pPr>
      <w:r w:rsidRPr="005030B9">
        <w:rPr>
          <w:b/>
          <w:bCs/>
          <w:i/>
          <w:color w:val="000000" w:themeColor="text1"/>
          <w:szCs w:val="22"/>
        </w:rPr>
        <w:t xml:space="preserve"> </w:t>
      </w:r>
    </w:p>
    <w:p w14:paraId="3C499E9C" w14:textId="77777777" w:rsidR="008543FE" w:rsidRPr="005030B9" w:rsidRDefault="008543FE" w:rsidP="00703B25">
      <w:pPr>
        <w:pStyle w:val="Basic"/>
        <w:rPr>
          <w:bCs/>
          <w:color w:val="000000" w:themeColor="text1"/>
          <w:szCs w:val="22"/>
        </w:rPr>
      </w:pPr>
      <w:r w:rsidRPr="005030B9">
        <w:rPr>
          <w:bCs/>
          <w:color w:val="000000" w:themeColor="text1"/>
          <w:szCs w:val="22"/>
        </w:rPr>
        <w:t xml:space="preserve">5.5. Порядок и срок выплаты дохода по облигациям </w:t>
      </w:r>
    </w:p>
    <w:p w14:paraId="6F56AC6C" w14:textId="77777777" w:rsidR="008543FE" w:rsidRPr="005030B9" w:rsidRDefault="008543FE" w:rsidP="00703B25">
      <w:pPr>
        <w:pStyle w:val="Basic"/>
        <w:rPr>
          <w:bCs/>
          <w:color w:val="000000" w:themeColor="text1"/>
          <w:szCs w:val="22"/>
        </w:rPr>
      </w:pPr>
      <w:r w:rsidRPr="005030B9">
        <w:rPr>
          <w:bCs/>
          <w:color w:val="000000" w:themeColor="text1"/>
          <w:szCs w:val="22"/>
        </w:rPr>
        <w:t xml:space="preserve">Срок (дата) выплаты дохода по облигациям или порядок его определения. </w:t>
      </w:r>
    </w:p>
    <w:p w14:paraId="6B219EB2" w14:textId="77777777" w:rsidR="008543FE" w:rsidRPr="005030B9" w:rsidRDefault="008543FE" w:rsidP="00703B25">
      <w:pPr>
        <w:pStyle w:val="Basic"/>
        <w:rPr>
          <w:bCs/>
          <w:color w:val="000000" w:themeColor="text1"/>
          <w:szCs w:val="22"/>
        </w:rPr>
      </w:pPr>
      <w:r w:rsidRPr="005030B9">
        <w:rPr>
          <w:bCs/>
          <w:color w:val="000000" w:themeColor="text1"/>
          <w:szCs w:val="22"/>
        </w:rPr>
        <w:t xml:space="preserve">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 </w:t>
      </w:r>
    </w:p>
    <w:p w14:paraId="03D20F6C" w14:textId="77777777" w:rsidR="008543FE" w:rsidRPr="005030B9" w:rsidRDefault="008543FE" w:rsidP="00703B25">
      <w:pPr>
        <w:pStyle w:val="Basic"/>
        <w:rPr>
          <w:b/>
          <w:bCs/>
          <w:i/>
          <w:color w:val="000000" w:themeColor="text1"/>
          <w:szCs w:val="22"/>
        </w:rPr>
      </w:pPr>
      <w:r w:rsidRPr="005030B9">
        <w:rPr>
          <w:b/>
          <w:bCs/>
          <w:i/>
          <w:color w:val="000000" w:themeColor="text1"/>
          <w:szCs w:val="22"/>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купонного периода по Биржевым облигациям указан в п. 5.4 Решения о выпуске. </w:t>
      </w:r>
    </w:p>
    <w:p w14:paraId="4D71747B" w14:textId="77777777" w:rsidR="00DF6AC0" w:rsidRPr="005030B9" w:rsidRDefault="00DF6AC0" w:rsidP="00DF6AC0">
      <w:pPr>
        <w:pStyle w:val="Basic"/>
        <w:rPr>
          <w:b/>
          <w:bCs/>
          <w:i/>
          <w:color w:val="000000" w:themeColor="text1"/>
          <w:szCs w:val="22"/>
        </w:rPr>
      </w:pPr>
      <w:r w:rsidRPr="005030B9">
        <w:rPr>
          <w:b/>
          <w:bCs/>
          <w:i/>
          <w:color w:val="000000" w:themeColor="text1"/>
          <w:szCs w:val="22"/>
        </w:rPr>
        <w:t>Если Дата окончания купонного периода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BF1D0B4" w14:textId="5A1163BE" w:rsidR="00DF6AC0" w:rsidRPr="005030B9" w:rsidRDefault="00DF6AC0" w:rsidP="00DF6AC0">
      <w:pPr>
        <w:pStyle w:val="Basic"/>
        <w:rPr>
          <w:b/>
          <w:bCs/>
          <w:i/>
          <w:color w:val="000000" w:themeColor="text1"/>
          <w:szCs w:val="22"/>
        </w:rPr>
      </w:pPr>
      <w:r w:rsidRPr="005030B9">
        <w:rPr>
          <w:b/>
          <w:bCs/>
          <w:i/>
          <w:color w:val="000000" w:themeColor="text1"/>
          <w:szCs w:val="22"/>
        </w:rPr>
        <w:t>Рабочий день (для целей предыдущего абзац</w:t>
      </w:r>
      <w:r w:rsidRPr="00DF6AC0">
        <w:rPr>
          <w:b/>
          <w:bCs/>
          <w:i/>
          <w:color w:val="000000" w:themeColor="text1"/>
          <w:szCs w:val="22"/>
        </w:rPr>
        <w:t xml:space="preserve">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w:t>
      </w:r>
      <w:r w:rsidRPr="005030B9">
        <w:rPr>
          <w:b/>
          <w:bCs/>
          <w:i/>
          <w:color w:val="000000" w:themeColor="text1"/>
          <w:szCs w:val="22"/>
        </w:rPr>
        <w:t>Биржевым облигациям.</w:t>
      </w:r>
    </w:p>
    <w:p w14:paraId="1388463C" w14:textId="77777777" w:rsidR="00F12BB9" w:rsidRPr="005030B9" w:rsidRDefault="00F12BB9" w:rsidP="00F12BB9">
      <w:pPr>
        <w:pStyle w:val="Basic"/>
        <w:rPr>
          <w:b/>
          <w:bCs/>
          <w:i/>
          <w:color w:val="000000" w:themeColor="text1"/>
          <w:szCs w:val="22"/>
        </w:rPr>
      </w:pPr>
      <w:r w:rsidRPr="005030B9">
        <w:rPr>
          <w:b/>
          <w:bCs/>
          <w:i/>
          <w:color w:val="000000" w:themeColor="text1"/>
          <w:szCs w:val="22"/>
        </w:rPr>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6DFB1F32" w14:textId="77777777" w:rsidR="00F12BB9" w:rsidRPr="005030B9" w:rsidRDefault="00F12BB9" w:rsidP="00F12BB9">
      <w:pPr>
        <w:pStyle w:val="Basic"/>
        <w:rPr>
          <w:b/>
          <w:bCs/>
          <w:i/>
          <w:color w:val="000000" w:themeColor="text1"/>
          <w:szCs w:val="22"/>
        </w:rPr>
      </w:pPr>
      <w:r w:rsidRPr="005030B9">
        <w:rPr>
          <w:b/>
          <w:bCs/>
          <w:i/>
          <w:color w:val="000000" w:themeColor="text1"/>
          <w:szCs w:val="22"/>
        </w:rPr>
        <w:t xml:space="preserve">Выплата купонного дохода производится денежными средствами в российских рублях в безналичном порядке. </w:t>
      </w:r>
    </w:p>
    <w:p w14:paraId="3192A52C" w14:textId="77777777" w:rsidR="008543FE" w:rsidRPr="005030B9" w:rsidRDefault="008543FE" w:rsidP="00703B25">
      <w:pPr>
        <w:pStyle w:val="Basic"/>
        <w:rPr>
          <w:b/>
          <w:bCs/>
          <w:i/>
          <w:color w:val="000000" w:themeColor="text1"/>
          <w:szCs w:val="22"/>
        </w:rPr>
      </w:pPr>
      <w:r w:rsidRPr="005030B9">
        <w:rPr>
          <w:b/>
          <w:bCs/>
          <w:i/>
          <w:color w:val="000000" w:themeColor="text1"/>
          <w:szCs w:val="22"/>
        </w:rPr>
        <w:t xml:space="preserve">Биржевые облигации являются ценными бумагами с централизованным учетом прав. </w:t>
      </w:r>
    </w:p>
    <w:p w14:paraId="61D74633" w14:textId="77777777" w:rsidR="00B05A16" w:rsidRPr="005030B9" w:rsidRDefault="008543FE" w:rsidP="00703B25">
      <w:pPr>
        <w:pStyle w:val="Basic"/>
        <w:rPr>
          <w:b/>
          <w:bCs/>
          <w:i/>
          <w:color w:val="000000" w:themeColor="text1"/>
          <w:szCs w:val="22"/>
        </w:rPr>
      </w:pPr>
      <w:r w:rsidRPr="005030B9">
        <w:rPr>
          <w:b/>
          <w:bCs/>
          <w:i/>
          <w:color w:val="000000" w:themeColor="text1"/>
          <w:szCs w:val="22"/>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1AACFBBB" w14:textId="77777777" w:rsidR="000662DF" w:rsidRPr="005030B9" w:rsidRDefault="000662DF" w:rsidP="00703B25">
      <w:pPr>
        <w:pStyle w:val="Basic"/>
        <w:rPr>
          <w:b/>
          <w:bCs/>
          <w:i/>
          <w:color w:val="000000" w:themeColor="text1"/>
          <w:szCs w:val="22"/>
        </w:rPr>
      </w:pPr>
      <w:r w:rsidRPr="005030B9">
        <w:rPr>
          <w:b/>
          <w:bCs/>
          <w:i/>
          <w:color w:val="000000" w:themeColor="text1"/>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w:t>
      </w:r>
      <w:r w:rsidR="001D7E06" w:rsidRPr="005030B9">
        <w:rPr>
          <w:b/>
          <w:bCs/>
          <w:i/>
          <w:color w:val="000000" w:themeColor="text1"/>
          <w:szCs w:val="22"/>
        </w:rPr>
        <w:t xml:space="preserve"> в счет выплаты дохода</w:t>
      </w:r>
      <w:r w:rsidRPr="005030B9">
        <w:rPr>
          <w:b/>
          <w:bCs/>
          <w:i/>
          <w:color w:val="000000" w:themeColor="text1"/>
          <w:szCs w:val="22"/>
        </w:rPr>
        <w:t xml:space="preserve"> по Биржевым облигациям через депозитарий, осуществляющий учет прав на Биржевые облигации, депонентами которого они являются. </w:t>
      </w:r>
    </w:p>
    <w:p w14:paraId="7941E94E" w14:textId="77777777" w:rsidR="008543FE" w:rsidRPr="005030B9" w:rsidRDefault="000662DF" w:rsidP="00703B25">
      <w:pPr>
        <w:pStyle w:val="Basic"/>
        <w:rPr>
          <w:b/>
          <w:bCs/>
          <w:i/>
          <w:color w:val="000000" w:themeColor="text1"/>
          <w:szCs w:val="22"/>
        </w:rPr>
      </w:pPr>
      <w:r w:rsidRPr="005030B9">
        <w:rPr>
          <w:b/>
          <w:bCs/>
          <w:i/>
          <w:color w:val="000000" w:themeColor="text1"/>
          <w:szCs w:val="22"/>
        </w:rPr>
        <w:t xml:space="preserve">Передача денежных выплат </w:t>
      </w:r>
      <w:r w:rsidR="003E47DF" w:rsidRPr="005030B9">
        <w:rPr>
          <w:b/>
          <w:bCs/>
          <w:i/>
          <w:color w:val="000000" w:themeColor="text1"/>
          <w:szCs w:val="22"/>
        </w:rPr>
        <w:t xml:space="preserve">при выплате дохода </w:t>
      </w:r>
      <w:r w:rsidRPr="005030B9">
        <w:rPr>
          <w:b/>
          <w:bCs/>
          <w:i/>
          <w:color w:val="000000" w:themeColor="text1"/>
          <w:szCs w:val="22"/>
        </w:rPr>
        <w:t>по Биржевым облигациям осуществляется депозитарием</w:t>
      </w:r>
      <w:r w:rsidR="003E47DF" w:rsidRPr="005030B9">
        <w:rPr>
          <w:b/>
          <w:bCs/>
          <w:i/>
          <w:color w:val="000000" w:themeColor="text1"/>
          <w:szCs w:val="22"/>
        </w:rPr>
        <w:t xml:space="preserve"> </w:t>
      </w:r>
      <w:r w:rsidRPr="005030B9">
        <w:rPr>
          <w:b/>
          <w:bCs/>
          <w:i/>
          <w:color w:val="000000" w:themeColor="text1"/>
          <w:szCs w:val="22"/>
        </w:rPr>
        <w:t>в соответствии с порядком, предусмотренным статьей 8.7 Федерального закона от 22.04.1996 № 39-ФЗ «О рынке ценных бумаг»</w:t>
      </w:r>
      <w:r w:rsidR="00FA6CDA" w:rsidRPr="005030B9">
        <w:rPr>
          <w:b/>
          <w:bCs/>
          <w:i/>
          <w:color w:val="000000" w:themeColor="text1"/>
          <w:szCs w:val="22"/>
        </w:rPr>
        <w:t>, с особенностями в зависимости от способа учета прав</w:t>
      </w:r>
      <w:r w:rsidR="003E47DF" w:rsidRPr="005030B9">
        <w:rPr>
          <w:b/>
          <w:bCs/>
          <w:i/>
          <w:color w:val="000000" w:themeColor="text1"/>
          <w:szCs w:val="22"/>
        </w:rPr>
        <w:t xml:space="preserve"> на облигации</w:t>
      </w:r>
      <w:r w:rsidRPr="005030B9">
        <w:rPr>
          <w:b/>
          <w:bCs/>
          <w:i/>
          <w:color w:val="000000" w:themeColor="text1"/>
          <w:szCs w:val="22"/>
        </w:rPr>
        <w:t>.</w:t>
      </w:r>
    </w:p>
    <w:p w14:paraId="70A05443" w14:textId="77777777" w:rsidR="003E47DF" w:rsidRPr="005030B9" w:rsidRDefault="003E47DF" w:rsidP="00703B25">
      <w:pPr>
        <w:pStyle w:val="Basic"/>
        <w:rPr>
          <w:b/>
          <w:bCs/>
          <w:i/>
          <w:color w:val="000000" w:themeColor="text1"/>
          <w:szCs w:val="22"/>
        </w:rPr>
      </w:pPr>
      <w:r w:rsidRPr="005030B9">
        <w:rPr>
          <w:b/>
          <w:bCs/>
          <w:i/>
          <w:color w:val="000000" w:themeColor="text1"/>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1CD8327" w14:textId="77777777" w:rsidR="003E47DF" w:rsidRPr="005030B9" w:rsidRDefault="003E47DF" w:rsidP="00703B25">
      <w:pPr>
        <w:pStyle w:val="Basic"/>
        <w:rPr>
          <w:b/>
          <w:bCs/>
          <w:i/>
          <w:color w:val="000000" w:themeColor="text1"/>
          <w:szCs w:val="22"/>
        </w:rPr>
      </w:pPr>
      <w:r w:rsidRPr="005030B9">
        <w:rPr>
          <w:b/>
          <w:bCs/>
          <w:i/>
          <w:color w:val="000000" w:themeColor="text1"/>
          <w:szCs w:val="22"/>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542D4FE6" w14:textId="77777777" w:rsidR="00B05A16" w:rsidRPr="005030B9" w:rsidRDefault="00B05A16" w:rsidP="00703B25">
      <w:pPr>
        <w:jc w:val="both"/>
        <w:rPr>
          <w:b/>
          <w:bCs/>
          <w:i/>
          <w:iCs/>
          <w:color w:val="000000" w:themeColor="text1"/>
          <w:sz w:val="22"/>
          <w:szCs w:val="22"/>
        </w:rPr>
      </w:pPr>
    </w:p>
    <w:p w14:paraId="695F1780" w14:textId="77777777" w:rsidR="000662DF" w:rsidRPr="005030B9" w:rsidRDefault="000662DF" w:rsidP="00703B25">
      <w:pPr>
        <w:pStyle w:val="Basic"/>
        <w:rPr>
          <w:bCs/>
          <w:color w:val="000000" w:themeColor="text1"/>
          <w:szCs w:val="22"/>
        </w:rPr>
      </w:pPr>
      <w:r w:rsidRPr="005030B9">
        <w:rPr>
          <w:bCs/>
          <w:color w:val="000000" w:themeColor="text1"/>
          <w:szCs w:val="22"/>
        </w:rPr>
        <w:t xml:space="preserve">5.6. Порядок и условия досрочного погашения облигаций </w:t>
      </w:r>
    </w:p>
    <w:p w14:paraId="00156764" w14:textId="5C8978CB" w:rsidR="002E72D4" w:rsidRPr="005030B9" w:rsidRDefault="002E72D4" w:rsidP="00703B25">
      <w:pPr>
        <w:pStyle w:val="Basic"/>
        <w:rPr>
          <w:b/>
          <w:bCs/>
          <w:i/>
          <w:color w:val="000000" w:themeColor="text1"/>
          <w:szCs w:val="22"/>
        </w:rPr>
      </w:pPr>
      <w:r w:rsidRPr="005030B9">
        <w:rPr>
          <w:b/>
          <w:bCs/>
          <w:i/>
          <w:color w:val="000000" w:themeColor="text1"/>
          <w:szCs w:val="22"/>
        </w:rPr>
        <w:t>Предусмотрена возможность досрочного</w:t>
      </w:r>
      <w:r w:rsidR="008D695E" w:rsidRPr="005030B9">
        <w:rPr>
          <w:b/>
          <w:bCs/>
          <w:i/>
          <w:color w:val="000000" w:themeColor="text1"/>
          <w:szCs w:val="22"/>
        </w:rPr>
        <w:t xml:space="preserve"> </w:t>
      </w:r>
      <w:r w:rsidRPr="005030B9">
        <w:rPr>
          <w:b/>
          <w:bCs/>
          <w:i/>
          <w:color w:val="000000" w:themeColor="text1"/>
          <w:szCs w:val="22"/>
        </w:rPr>
        <w:t xml:space="preserve">погашения Биржевых облигаций по требованию их владельцев и </w:t>
      </w:r>
      <w:r w:rsidR="00F12BB9" w:rsidRPr="005030B9">
        <w:rPr>
          <w:b/>
          <w:bCs/>
          <w:i/>
          <w:color w:val="000000" w:themeColor="text1"/>
          <w:szCs w:val="22"/>
        </w:rPr>
        <w:t xml:space="preserve">возможность досрочного (в том числе частичного досрочного) погашения </w:t>
      </w:r>
      <w:r w:rsidRPr="005030B9">
        <w:rPr>
          <w:b/>
          <w:bCs/>
          <w:i/>
          <w:color w:val="000000" w:themeColor="text1"/>
          <w:szCs w:val="22"/>
        </w:rPr>
        <w:t xml:space="preserve">по усмотрению Эмитента. </w:t>
      </w:r>
    </w:p>
    <w:p w14:paraId="502C0B4B" w14:textId="77777777" w:rsidR="002E72D4" w:rsidRPr="005030B9" w:rsidRDefault="002E72D4" w:rsidP="00703B25">
      <w:pPr>
        <w:pStyle w:val="Basic"/>
        <w:rPr>
          <w:b/>
          <w:bCs/>
          <w:i/>
          <w:color w:val="000000" w:themeColor="text1"/>
          <w:szCs w:val="22"/>
        </w:rPr>
      </w:pPr>
      <w:r w:rsidRPr="005030B9">
        <w:rPr>
          <w:b/>
          <w:bCs/>
          <w:i/>
          <w:color w:val="000000" w:themeColor="text1"/>
          <w:szCs w:val="22"/>
        </w:rPr>
        <w:t>Иные сведения, подлежащие указанию в настоящем пункте, приведены в п.</w:t>
      </w:r>
      <w:r w:rsidR="00F1697E" w:rsidRPr="005030B9">
        <w:rPr>
          <w:b/>
          <w:bCs/>
          <w:i/>
          <w:color w:val="000000" w:themeColor="text1"/>
          <w:szCs w:val="22"/>
        </w:rPr>
        <w:t>9</w:t>
      </w:r>
      <w:r w:rsidR="002D2C54" w:rsidRPr="005030B9">
        <w:rPr>
          <w:b/>
          <w:bCs/>
          <w:i/>
          <w:color w:val="000000" w:themeColor="text1"/>
          <w:szCs w:val="22"/>
        </w:rPr>
        <w:t>.5</w:t>
      </w:r>
      <w:r w:rsidRPr="005030B9">
        <w:rPr>
          <w:b/>
          <w:bCs/>
          <w:i/>
          <w:color w:val="000000" w:themeColor="text1"/>
          <w:szCs w:val="22"/>
        </w:rPr>
        <w:t xml:space="preserve"> Программы биржевых облигаций. </w:t>
      </w:r>
    </w:p>
    <w:p w14:paraId="44BA1D48" w14:textId="77777777" w:rsidR="000662DF" w:rsidRPr="005030B9" w:rsidRDefault="000662DF" w:rsidP="00703B25">
      <w:pPr>
        <w:pStyle w:val="Basic"/>
        <w:rPr>
          <w:b/>
          <w:bCs/>
          <w:i/>
          <w:color w:val="000000" w:themeColor="text1"/>
          <w:szCs w:val="22"/>
        </w:rPr>
      </w:pPr>
    </w:p>
    <w:p w14:paraId="33021CE3" w14:textId="77777777" w:rsidR="00F10F23" w:rsidRPr="005030B9" w:rsidRDefault="00F10F23" w:rsidP="00703B25">
      <w:pPr>
        <w:pStyle w:val="Basic"/>
        <w:rPr>
          <w:bCs/>
          <w:color w:val="000000" w:themeColor="text1"/>
          <w:szCs w:val="22"/>
        </w:rPr>
      </w:pPr>
      <w:r w:rsidRPr="005030B9">
        <w:rPr>
          <w:bCs/>
          <w:color w:val="000000" w:themeColor="text1"/>
          <w:szCs w:val="22"/>
        </w:rPr>
        <w:t>5.6.1 Досрочное погашение облигаций по требованию их владельцев:</w:t>
      </w:r>
    </w:p>
    <w:p w14:paraId="731B001C" w14:textId="77777777" w:rsidR="000662DF" w:rsidRPr="005030B9" w:rsidRDefault="000662DF" w:rsidP="00703B25">
      <w:pPr>
        <w:pStyle w:val="Basic"/>
        <w:rPr>
          <w:b/>
          <w:bCs/>
          <w:i/>
          <w:color w:val="000000" w:themeColor="text1"/>
          <w:szCs w:val="22"/>
        </w:rPr>
      </w:pPr>
      <w:r w:rsidRPr="005030B9">
        <w:rPr>
          <w:b/>
          <w:bCs/>
          <w:i/>
          <w:color w:val="000000" w:themeColor="text1"/>
          <w:szCs w:val="22"/>
        </w:rPr>
        <w:lastRenderedPageBreak/>
        <w:t xml:space="preserve">Досрочное погашение Биржевых облигаций по требованию их владельцев производится денежными средствами в безналичном порядке в российских рублях. </w:t>
      </w:r>
    </w:p>
    <w:p w14:paraId="6DE03598" w14:textId="11153150" w:rsidR="00364F6A" w:rsidRPr="005030B9" w:rsidRDefault="007E4C33" w:rsidP="00703B25">
      <w:pPr>
        <w:pStyle w:val="Basic"/>
        <w:rPr>
          <w:color w:val="000000" w:themeColor="text1"/>
          <w:szCs w:val="22"/>
        </w:rPr>
      </w:pPr>
      <w:r w:rsidRPr="005030B9">
        <w:rPr>
          <w:b/>
          <w:bCs/>
          <w:i/>
          <w:color w:val="000000" w:themeColor="text1"/>
          <w:szCs w:val="22"/>
        </w:rPr>
        <w:t xml:space="preserve">Владелец </w:t>
      </w:r>
      <w:r w:rsidR="00F12BB9" w:rsidRPr="005030B9">
        <w:rPr>
          <w:b/>
          <w:bCs/>
          <w:i/>
          <w:color w:val="000000" w:themeColor="text1"/>
          <w:szCs w:val="22"/>
        </w:rPr>
        <w:t>Биржевых о</w:t>
      </w:r>
      <w:r w:rsidR="004E7844" w:rsidRPr="005030B9">
        <w:rPr>
          <w:b/>
          <w:bCs/>
          <w:i/>
          <w:color w:val="000000" w:themeColor="text1"/>
          <w:szCs w:val="22"/>
        </w:rPr>
        <w:t>б</w:t>
      </w:r>
      <w:r w:rsidRPr="005030B9">
        <w:rPr>
          <w:b/>
          <w:bCs/>
          <w:i/>
          <w:color w:val="000000" w:themeColor="text1"/>
          <w:szCs w:val="22"/>
        </w:rPr>
        <w:t>лигаций, права которого на Биржевые облигации учитываются депозитарием, осуществляющим централизованный учет прав на них, предъявляет требование к Эмитенту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w:t>
      </w:r>
      <w:r w:rsidR="002E72D4" w:rsidRPr="005030B9">
        <w:rPr>
          <w:b/>
          <w:bCs/>
          <w:i/>
          <w:color w:val="000000" w:themeColor="text1"/>
          <w:szCs w:val="22"/>
        </w:rPr>
        <w:t>.</w:t>
      </w:r>
      <w:r w:rsidR="003E47DF" w:rsidRPr="005030B9">
        <w:rPr>
          <w:color w:val="000000" w:themeColor="text1"/>
          <w:szCs w:val="22"/>
        </w:rPr>
        <w:t xml:space="preserve"> </w:t>
      </w:r>
    </w:p>
    <w:p w14:paraId="4D74F923" w14:textId="77777777" w:rsidR="002E72D4" w:rsidRPr="00626C60" w:rsidRDefault="003E47DF" w:rsidP="00703B25">
      <w:pPr>
        <w:pStyle w:val="Basic"/>
        <w:rPr>
          <w:b/>
          <w:bCs/>
          <w:i/>
          <w:color w:val="000000" w:themeColor="text1"/>
          <w:szCs w:val="22"/>
        </w:rPr>
      </w:pPr>
      <w:r w:rsidRPr="005030B9">
        <w:rPr>
          <w:b/>
          <w:bCs/>
          <w:i/>
          <w:color w:val="000000" w:themeColor="text1"/>
          <w:szCs w:val="22"/>
        </w:rPr>
        <w:t>Со дня получения НРД или номинальным держателем Б</w:t>
      </w:r>
      <w:r w:rsidRPr="00626C60">
        <w:rPr>
          <w:b/>
          <w:bCs/>
          <w:i/>
          <w:color w:val="000000" w:themeColor="text1"/>
          <w:szCs w:val="22"/>
        </w:rPr>
        <w:t>иржевых облигаций от владельца Биржевых облигаций указания (инструкции) о предъявлении Требования</w:t>
      </w:r>
      <w:r w:rsidR="00CE3BCC" w:rsidRPr="00626C60">
        <w:rPr>
          <w:b/>
          <w:bCs/>
          <w:i/>
          <w:color w:val="000000" w:themeColor="text1"/>
          <w:szCs w:val="22"/>
        </w:rPr>
        <w:t xml:space="preserve"> (заявления)</w:t>
      </w:r>
      <w:r w:rsidRPr="00626C60">
        <w:rPr>
          <w:b/>
          <w:bCs/>
          <w:i/>
          <w:color w:val="000000" w:themeColor="text1"/>
          <w:szCs w:val="22"/>
        </w:rPr>
        <w:t xml:space="preserve">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w:t>
      </w:r>
      <w:r w:rsidRPr="00626C60">
        <w:rPr>
          <w:color w:val="000000" w:themeColor="text1"/>
          <w:szCs w:val="22"/>
        </w:rPr>
        <w:t xml:space="preserve"> </w:t>
      </w:r>
      <w:r w:rsidRPr="00626C60">
        <w:rPr>
          <w:b/>
          <w:bCs/>
          <w:i/>
          <w:color w:val="000000" w:themeColor="text1"/>
          <w:szCs w:val="22"/>
        </w:rPr>
        <w:t>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1B86835E" w14:textId="77777777" w:rsidR="00CE3BCC" w:rsidRPr="00626C60" w:rsidRDefault="00CE3BCC" w:rsidP="00703B25">
      <w:pPr>
        <w:pStyle w:val="Basic"/>
        <w:rPr>
          <w:b/>
          <w:bCs/>
          <w:i/>
          <w:color w:val="000000" w:themeColor="text1"/>
          <w:szCs w:val="22"/>
        </w:rPr>
      </w:pPr>
      <w:r w:rsidRPr="00626C60">
        <w:rPr>
          <w:b/>
          <w:bCs/>
          <w:i/>
          <w:color w:val="000000" w:themeColor="text1"/>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126A63D9" w14:textId="77777777" w:rsidR="00CE3BCC" w:rsidRPr="005030B9" w:rsidRDefault="00CE3BCC" w:rsidP="00703B25">
      <w:pPr>
        <w:pStyle w:val="Basic"/>
        <w:rPr>
          <w:b/>
          <w:bCs/>
          <w:i/>
          <w:color w:val="000000" w:themeColor="text1"/>
          <w:szCs w:val="22"/>
        </w:rPr>
      </w:pPr>
      <w:r w:rsidRPr="00626C60">
        <w:rPr>
          <w:b/>
          <w:bCs/>
          <w:i/>
          <w:color w:val="000000" w:themeColor="text1"/>
          <w:szCs w:val="22"/>
        </w:rPr>
        <w:t xml:space="preserve">Эмитент исполняет обязанность по осуществлению </w:t>
      </w:r>
      <w:r w:rsidRPr="005030B9">
        <w:rPr>
          <w:b/>
          <w:bCs/>
          <w:i/>
          <w:color w:val="000000" w:themeColor="text1"/>
          <w:szCs w:val="22"/>
        </w:rPr>
        <w:t>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685463D" w14:textId="77777777" w:rsidR="003E47DF" w:rsidRPr="005030B9" w:rsidRDefault="003E47DF" w:rsidP="00703B25">
      <w:pPr>
        <w:pStyle w:val="Basic"/>
        <w:rPr>
          <w:b/>
          <w:bCs/>
          <w:i/>
          <w:color w:val="000000" w:themeColor="text1"/>
          <w:szCs w:val="22"/>
        </w:rPr>
      </w:pPr>
      <w:r w:rsidRPr="005030B9">
        <w:rPr>
          <w:b/>
          <w:bCs/>
          <w:i/>
          <w:color w:val="000000" w:themeColor="text1"/>
          <w:szCs w:val="22"/>
        </w:rPr>
        <w:t xml:space="preserve">Дополнительные к случаям, указанным в пункте </w:t>
      </w:r>
      <w:r w:rsidR="00F1697E" w:rsidRPr="005030B9">
        <w:rPr>
          <w:b/>
          <w:bCs/>
          <w:i/>
          <w:color w:val="000000" w:themeColor="text1"/>
          <w:szCs w:val="22"/>
        </w:rPr>
        <w:t>9</w:t>
      </w:r>
      <w:r w:rsidR="00364F6A" w:rsidRPr="005030B9">
        <w:rPr>
          <w:b/>
          <w:bCs/>
          <w:i/>
          <w:color w:val="000000" w:themeColor="text1"/>
          <w:szCs w:val="22"/>
        </w:rPr>
        <w:t>.5.1.</w:t>
      </w:r>
      <w:r w:rsidRPr="005030B9">
        <w:rPr>
          <w:b/>
          <w:bCs/>
          <w:i/>
          <w:color w:val="000000" w:themeColor="text1"/>
          <w:szCs w:val="22"/>
        </w:rPr>
        <w:t xml:space="preserve"> Программы, случаи досрочного погашения Биржевых облигаций по требованию их владельцев не предусмотрены.</w:t>
      </w:r>
    </w:p>
    <w:p w14:paraId="11E453CD" w14:textId="77777777" w:rsidR="000662DF" w:rsidRPr="005030B9" w:rsidRDefault="000662DF" w:rsidP="00703B25">
      <w:pPr>
        <w:pStyle w:val="Basic"/>
        <w:rPr>
          <w:b/>
          <w:bCs/>
          <w:i/>
          <w:color w:val="000000" w:themeColor="text1"/>
          <w:szCs w:val="22"/>
        </w:rPr>
      </w:pPr>
      <w:r w:rsidRPr="005030B9">
        <w:rPr>
          <w:b/>
          <w:bCs/>
          <w:i/>
          <w:color w:val="000000" w:themeColor="text1"/>
          <w:szCs w:val="22"/>
        </w:rPr>
        <w:t>Иные сведения, подлежащие указанию в настоящем пункте, приведены в п.</w:t>
      </w:r>
      <w:r w:rsidR="00F1697E" w:rsidRPr="005030B9">
        <w:rPr>
          <w:b/>
          <w:bCs/>
          <w:i/>
          <w:color w:val="000000" w:themeColor="text1"/>
          <w:szCs w:val="22"/>
        </w:rPr>
        <w:t>9</w:t>
      </w:r>
      <w:r w:rsidR="00364F6A" w:rsidRPr="005030B9">
        <w:rPr>
          <w:b/>
          <w:bCs/>
          <w:i/>
          <w:color w:val="000000" w:themeColor="text1"/>
          <w:szCs w:val="22"/>
        </w:rPr>
        <w:t>.5.1</w:t>
      </w:r>
      <w:r w:rsidRPr="005030B9">
        <w:rPr>
          <w:b/>
          <w:bCs/>
          <w:i/>
          <w:color w:val="000000" w:themeColor="text1"/>
          <w:szCs w:val="22"/>
        </w:rPr>
        <w:t xml:space="preserve"> Программы биржевых облигаций. </w:t>
      </w:r>
    </w:p>
    <w:p w14:paraId="7F6F9771" w14:textId="77777777" w:rsidR="00872214" w:rsidRPr="005030B9" w:rsidRDefault="00872214" w:rsidP="00703B25">
      <w:pPr>
        <w:pStyle w:val="Basic"/>
        <w:rPr>
          <w:b/>
          <w:bCs/>
          <w:i/>
          <w:color w:val="000000" w:themeColor="text1"/>
          <w:szCs w:val="22"/>
        </w:rPr>
      </w:pPr>
    </w:p>
    <w:p w14:paraId="7711BE30" w14:textId="77777777" w:rsidR="00F10F23" w:rsidRPr="005030B9" w:rsidRDefault="00F10F23" w:rsidP="00703B25">
      <w:pPr>
        <w:pStyle w:val="Basic"/>
        <w:rPr>
          <w:bCs/>
          <w:color w:val="000000" w:themeColor="text1"/>
          <w:szCs w:val="22"/>
        </w:rPr>
      </w:pPr>
      <w:r w:rsidRPr="005030B9">
        <w:rPr>
          <w:bCs/>
          <w:color w:val="000000" w:themeColor="text1"/>
          <w:szCs w:val="22"/>
        </w:rPr>
        <w:t>5.6.2 Досрочное погашение облигаций по усмотрению эмитента:</w:t>
      </w:r>
    </w:p>
    <w:p w14:paraId="7EBA2641" w14:textId="102D9A8A" w:rsidR="002E72D4" w:rsidRPr="005030B9" w:rsidRDefault="0068589D" w:rsidP="00703B25">
      <w:pPr>
        <w:ind w:firstLine="539"/>
        <w:contextualSpacing/>
        <w:jc w:val="both"/>
        <w:rPr>
          <w:b/>
          <w:i/>
          <w:color w:val="000000" w:themeColor="text1"/>
          <w:sz w:val="22"/>
          <w:szCs w:val="22"/>
        </w:rPr>
      </w:pPr>
      <w:r w:rsidRPr="005030B9">
        <w:rPr>
          <w:b/>
          <w:i/>
          <w:color w:val="000000" w:themeColor="text1"/>
          <w:sz w:val="22"/>
          <w:szCs w:val="22"/>
        </w:rPr>
        <w:t>Предусмотрена возможность д</w:t>
      </w:r>
      <w:r w:rsidR="002E72D4" w:rsidRPr="005030B9">
        <w:rPr>
          <w:b/>
          <w:i/>
          <w:color w:val="000000" w:themeColor="text1"/>
          <w:sz w:val="22"/>
          <w:szCs w:val="22"/>
        </w:rPr>
        <w:t>осрочно</w:t>
      </w:r>
      <w:r w:rsidRPr="005030B9">
        <w:rPr>
          <w:b/>
          <w:i/>
          <w:color w:val="000000" w:themeColor="text1"/>
          <w:sz w:val="22"/>
          <w:szCs w:val="22"/>
        </w:rPr>
        <w:t>го</w:t>
      </w:r>
      <w:r w:rsidR="002E72D4" w:rsidRPr="005030B9">
        <w:rPr>
          <w:b/>
          <w:i/>
          <w:color w:val="000000" w:themeColor="text1"/>
          <w:sz w:val="22"/>
          <w:szCs w:val="22"/>
        </w:rPr>
        <w:t xml:space="preserve"> погашени</w:t>
      </w:r>
      <w:r w:rsidRPr="005030B9">
        <w:rPr>
          <w:b/>
          <w:i/>
          <w:color w:val="000000" w:themeColor="text1"/>
          <w:sz w:val="22"/>
          <w:szCs w:val="22"/>
        </w:rPr>
        <w:t>я</w:t>
      </w:r>
      <w:r w:rsidR="002E72D4" w:rsidRPr="005030B9">
        <w:rPr>
          <w:b/>
          <w:i/>
          <w:color w:val="000000" w:themeColor="text1"/>
          <w:sz w:val="22"/>
          <w:szCs w:val="22"/>
        </w:rPr>
        <w:t xml:space="preserve"> (частично</w:t>
      </w:r>
      <w:r w:rsidRPr="005030B9">
        <w:rPr>
          <w:b/>
          <w:i/>
          <w:color w:val="000000" w:themeColor="text1"/>
          <w:sz w:val="22"/>
          <w:szCs w:val="22"/>
        </w:rPr>
        <w:t>го</w:t>
      </w:r>
      <w:r w:rsidR="002E72D4" w:rsidRPr="005030B9">
        <w:rPr>
          <w:b/>
          <w:i/>
          <w:color w:val="000000" w:themeColor="text1"/>
          <w:sz w:val="22"/>
          <w:szCs w:val="22"/>
        </w:rPr>
        <w:t xml:space="preserve"> досрочно</w:t>
      </w:r>
      <w:r w:rsidRPr="005030B9">
        <w:rPr>
          <w:b/>
          <w:i/>
          <w:color w:val="000000" w:themeColor="text1"/>
          <w:sz w:val="22"/>
          <w:szCs w:val="22"/>
        </w:rPr>
        <w:t>го</w:t>
      </w:r>
      <w:r w:rsidR="002E72D4" w:rsidRPr="005030B9">
        <w:rPr>
          <w:b/>
          <w:i/>
          <w:color w:val="000000" w:themeColor="text1"/>
          <w:sz w:val="22"/>
          <w:szCs w:val="22"/>
        </w:rPr>
        <w:t xml:space="preserve"> погашени</w:t>
      </w:r>
      <w:r w:rsidRPr="005030B9">
        <w:rPr>
          <w:b/>
          <w:i/>
          <w:color w:val="000000" w:themeColor="text1"/>
          <w:sz w:val="22"/>
          <w:szCs w:val="22"/>
        </w:rPr>
        <w:t>я</w:t>
      </w:r>
      <w:r w:rsidR="002E72D4" w:rsidRPr="005030B9">
        <w:rPr>
          <w:b/>
          <w:i/>
          <w:color w:val="000000" w:themeColor="text1"/>
          <w:sz w:val="22"/>
          <w:szCs w:val="22"/>
        </w:rPr>
        <w:t xml:space="preserve">) Биржевых облигаций по усмотрению Эмитента </w:t>
      </w:r>
      <w:r w:rsidRPr="005030B9">
        <w:rPr>
          <w:b/>
          <w:i/>
          <w:color w:val="000000" w:themeColor="text1"/>
          <w:sz w:val="22"/>
          <w:szCs w:val="22"/>
        </w:rPr>
        <w:t xml:space="preserve">в соответствии с п. </w:t>
      </w:r>
      <w:r w:rsidR="00F1697E" w:rsidRPr="005030B9">
        <w:rPr>
          <w:b/>
          <w:i/>
          <w:color w:val="000000" w:themeColor="text1"/>
          <w:sz w:val="22"/>
          <w:szCs w:val="22"/>
        </w:rPr>
        <w:t>9</w:t>
      </w:r>
      <w:r w:rsidRPr="005030B9">
        <w:rPr>
          <w:b/>
          <w:i/>
          <w:color w:val="000000" w:themeColor="text1"/>
          <w:sz w:val="22"/>
          <w:szCs w:val="22"/>
        </w:rPr>
        <w:t>.5.2 Программы</w:t>
      </w:r>
      <w:r w:rsidR="002E72D4" w:rsidRPr="005030B9">
        <w:rPr>
          <w:b/>
          <w:i/>
          <w:color w:val="000000" w:themeColor="text1"/>
          <w:sz w:val="22"/>
          <w:szCs w:val="22"/>
        </w:rPr>
        <w:t>.</w:t>
      </w:r>
    </w:p>
    <w:p w14:paraId="408E4D9D" w14:textId="3994F5F0" w:rsidR="00FF16CE" w:rsidRPr="005030B9" w:rsidRDefault="00FF16CE" w:rsidP="00703B25">
      <w:pPr>
        <w:ind w:firstLine="539"/>
        <w:contextualSpacing/>
        <w:jc w:val="both"/>
        <w:rPr>
          <w:b/>
          <w:i/>
          <w:color w:val="000000" w:themeColor="text1"/>
          <w:sz w:val="22"/>
          <w:szCs w:val="22"/>
        </w:rPr>
      </w:pPr>
      <w:r w:rsidRPr="005030B9">
        <w:rPr>
          <w:b/>
          <w:i/>
          <w:color w:val="000000" w:themeColor="text1"/>
          <w:sz w:val="22"/>
          <w:szCs w:val="22"/>
        </w:rPr>
        <w:t>Досрочное погашение (частичное досрочное погашение) Биржевых облигаций по усмотрению Эмитента производится денежными средствами в безналичном порядке в российских рублях.</w:t>
      </w:r>
    </w:p>
    <w:p w14:paraId="465A7E54" w14:textId="77777777" w:rsidR="002E72D4" w:rsidRPr="005030B9" w:rsidRDefault="002E72D4" w:rsidP="00703B25">
      <w:pPr>
        <w:ind w:firstLine="539"/>
        <w:contextualSpacing/>
        <w:jc w:val="both"/>
        <w:rPr>
          <w:b/>
          <w:i/>
          <w:color w:val="000000" w:themeColor="text1"/>
          <w:sz w:val="22"/>
          <w:szCs w:val="22"/>
        </w:rPr>
      </w:pPr>
      <w:r w:rsidRPr="005030B9">
        <w:rPr>
          <w:b/>
          <w:i/>
          <w:color w:val="000000" w:themeColor="text1"/>
          <w:sz w:val="22"/>
          <w:szCs w:val="22"/>
        </w:rPr>
        <w:t xml:space="preserve">Иные сведения, подлежащие указанию в настоящем пункте, приведены в пункте </w:t>
      </w:r>
      <w:r w:rsidR="00F1697E" w:rsidRPr="005030B9">
        <w:rPr>
          <w:b/>
          <w:i/>
          <w:color w:val="000000" w:themeColor="text1"/>
          <w:sz w:val="22"/>
          <w:szCs w:val="22"/>
        </w:rPr>
        <w:t>9</w:t>
      </w:r>
      <w:r w:rsidR="00D8037D" w:rsidRPr="005030B9">
        <w:rPr>
          <w:b/>
          <w:i/>
          <w:color w:val="000000" w:themeColor="text1"/>
          <w:sz w:val="22"/>
          <w:szCs w:val="22"/>
        </w:rPr>
        <w:t xml:space="preserve">.5 и </w:t>
      </w:r>
      <w:r w:rsidR="00F1697E" w:rsidRPr="005030B9">
        <w:rPr>
          <w:b/>
          <w:i/>
          <w:color w:val="000000" w:themeColor="text1"/>
          <w:sz w:val="22"/>
          <w:szCs w:val="22"/>
        </w:rPr>
        <w:t>9</w:t>
      </w:r>
      <w:r w:rsidR="00364F6A" w:rsidRPr="005030B9">
        <w:rPr>
          <w:b/>
          <w:i/>
          <w:color w:val="000000" w:themeColor="text1"/>
          <w:sz w:val="22"/>
          <w:szCs w:val="22"/>
        </w:rPr>
        <w:t>.5.2</w:t>
      </w:r>
      <w:r w:rsidRPr="005030B9">
        <w:rPr>
          <w:b/>
          <w:i/>
          <w:color w:val="000000" w:themeColor="text1"/>
          <w:sz w:val="22"/>
          <w:szCs w:val="22"/>
        </w:rPr>
        <w:t xml:space="preserve"> Программы. </w:t>
      </w:r>
    </w:p>
    <w:p w14:paraId="18AD39F4" w14:textId="77777777" w:rsidR="00F1697E" w:rsidRPr="005030B9" w:rsidRDefault="00F1697E" w:rsidP="00F1697E">
      <w:pPr>
        <w:pStyle w:val="Basic"/>
        <w:rPr>
          <w:b/>
          <w:bCs/>
          <w:i/>
          <w:color w:val="000000" w:themeColor="text1"/>
          <w:szCs w:val="22"/>
        </w:rPr>
      </w:pPr>
      <w:r w:rsidRPr="005030B9">
        <w:rPr>
          <w:b/>
          <w:bCs/>
          <w:i/>
          <w:color w:val="000000" w:themeColor="text1"/>
          <w:szCs w:val="22"/>
        </w:rPr>
        <w:t>Дополнительные к случаям, указанным в пункте 9.5.2. Программы, случаи досрочного погашения Биржевых облигаций по усмотрению Эмитента не предусмотрены.</w:t>
      </w:r>
    </w:p>
    <w:p w14:paraId="48950C86" w14:textId="77777777" w:rsidR="00C42B6A" w:rsidRPr="005030B9" w:rsidRDefault="00C42B6A" w:rsidP="00703B25">
      <w:pPr>
        <w:ind w:firstLine="539"/>
        <w:contextualSpacing/>
        <w:jc w:val="both"/>
        <w:rPr>
          <w:b/>
          <w:i/>
          <w:color w:val="000000" w:themeColor="text1"/>
          <w:sz w:val="22"/>
          <w:szCs w:val="22"/>
        </w:rPr>
      </w:pPr>
    </w:p>
    <w:p w14:paraId="190E4414" w14:textId="77777777" w:rsidR="001570E7" w:rsidRPr="005030B9" w:rsidRDefault="001570E7" w:rsidP="00703B25">
      <w:pPr>
        <w:adjustRightInd w:val="0"/>
        <w:ind w:firstLine="567"/>
        <w:jc w:val="both"/>
        <w:rPr>
          <w:color w:val="000000" w:themeColor="text1"/>
          <w:sz w:val="22"/>
          <w:szCs w:val="22"/>
        </w:rPr>
      </w:pPr>
      <w:r w:rsidRPr="005030B9">
        <w:rPr>
          <w:color w:val="000000" w:themeColor="text1"/>
          <w:sz w:val="22"/>
          <w:szCs w:val="22"/>
        </w:rPr>
        <w:t xml:space="preserve">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 </w:t>
      </w:r>
    </w:p>
    <w:p w14:paraId="53566D1C" w14:textId="77777777" w:rsidR="001570E7" w:rsidRPr="005030B9" w:rsidRDefault="001570E7" w:rsidP="00703B25">
      <w:pPr>
        <w:adjustRightInd w:val="0"/>
        <w:ind w:firstLine="567"/>
        <w:jc w:val="both"/>
        <w:rPr>
          <w:color w:val="000000" w:themeColor="text1"/>
          <w:sz w:val="22"/>
          <w:szCs w:val="22"/>
        </w:rPr>
      </w:pPr>
      <w:r w:rsidRPr="005030B9">
        <w:rPr>
          <w:b/>
          <w:bCs/>
          <w:i/>
          <w:iCs/>
          <w:color w:val="000000" w:themeColor="text1"/>
          <w:sz w:val="22"/>
          <w:szCs w:val="22"/>
        </w:rPr>
        <w:t xml:space="preserve">Биржевые облигации не являются облигациями без срока погашения. </w:t>
      </w:r>
    </w:p>
    <w:p w14:paraId="35A4ADB4" w14:textId="77777777" w:rsidR="001570E7" w:rsidRPr="005030B9" w:rsidRDefault="001570E7" w:rsidP="00703B25">
      <w:pPr>
        <w:adjustRightInd w:val="0"/>
        <w:ind w:firstLine="567"/>
        <w:jc w:val="both"/>
        <w:rPr>
          <w:color w:val="000000" w:themeColor="text1"/>
          <w:sz w:val="22"/>
          <w:szCs w:val="22"/>
        </w:rPr>
      </w:pPr>
    </w:p>
    <w:p w14:paraId="09A8A6C3" w14:textId="77777777" w:rsidR="001570E7" w:rsidRPr="005030B9" w:rsidRDefault="001570E7" w:rsidP="00703B25">
      <w:pPr>
        <w:adjustRightInd w:val="0"/>
        <w:ind w:firstLine="567"/>
        <w:jc w:val="both"/>
        <w:rPr>
          <w:color w:val="000000" w:themeColor="text1"/>
          <w:sz w:val="22"/>
          <w:szCs w:val="22"/>
        </w:rPr>
      </w:pPr>
      <w:r w:rsidRPr="005030B9">
        <w:rPr>
          <w:color w:val="000000" w:themeColor="text1"/>
          <w:sz w:val="22"/>
          <w:szCs w:val="22"/>
        </w:rPr>
        <w:t xml:space="preserve">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 </w:t>
      </w:r>
    </w:p>
    <w:p w14:paraId="26124E8C" w14:textId="77777777" w:rsidR="001570E7" w:rsidRPr="005030B9" w:rsidRDefault="001570E7" w:rsidP="00703B25">
      <w:pPr>
        <w:adjustRightInd w:val="0"/>
        <w:ind w:firstLine="567"/>
        <w:jc w:val="both"/>
        <w:rPr>
          <w:color w:val="000000" w:themeColor="text1"/>
          <w:sz w:val="22"/>
          <w:szCs w:val="22"/>
        </w:rPr>
      </w:pPr>
      <w:r w:rsidRPr="005030B9">
        <w:rPr>
          <w:b/>
          <w:bCs/>
          <w:i/>
          <w:iCs/>
          <w:color w:val="000000" w:themeColor="text1"/>
          <w:sz w:val="22"/>
          <w:szCs w:val="22"/>
        </w:rPr>
        <w:t xml:space="preserve">Эмитент не идентифицирует Биржевые облигации как «зеленые облигации». </w:t>
      </w:r>
    </w:p>
    <w:p w14:paraId="275C242E" w14:textId="77777777" w:rsidR="001570E7" w:rsidRPr="005030B9" w:rsidRDefault="001570E7" w:rsidP="00703B25">
      <w:pPr>
        <w:adjustRightInd w:val="0"/>
        <w:ind w:firstLine="567"/>
        <w:jc w:val="both"/>
        <w:rPr>
          <w:color w:val="000000" w:themeColor="text1"/>
          <w:sz w:val="22"/>
          <w:szCs w:val="22"/>
        </w:rPr>
      </w:pPr>
      <w:r w:rsidRPr="005030B9">
        <w:rPr>
          <w:b/>
          <w:bCs/>
          <w:i/>
          <w:iCs/>
          <w:color w:val="000000" w:themeColor="text1"/>
          <w:sz w:val="22"/>
          <w:szCs w:val="22"/>
        </w:rPr>
        <w:t xml:space="preserve">Эмитент не идентифицирует Биржевые облигации как «социальные облигации». </w:t>
      </w:r>
    </w:p>
    <w:p w14:paraId="14E4D1F4" w14:textId="77777777" w:rsidR="001570E7" w:rsidRPr="005030B9" w:rsidRDefault="001570E7" w:rsidP="00703B25">
      <w:pPr>
        <w:ind w:firstLine="567"/>
        <w:contextualSpacing/>
        <w:jc w:val="both"/>
        <w:rPr>
          <w:b/>
          <w:i/>
          <w:color w:val="000000" w:themeColor="text1"/>
          <w:sz w:val="22"/>
          <w:szCs w:val="22"/>
        </w:rPr>
      </w:pPr>
      <w:r w:rsidRPr="005030B9">
        <w:rPr>
          <w:b/>
          <w:bCs/>
          <w:i/>
          <w:iCs/>
          <w:color w:val="000000" w:themeColor="text1"/>
          <w:sz w:val="22"/>
          <w:szCs w:val="22"/>
        </w:rPr>
        <w:t>Эмитент не идентифицирует Биржевые облигации как «инфраструктурные облигации».</w:t>
      </w:r>
    </w:p>
    <w:p w14:paraId="29573DEE" w14:textId="77777777" w:rsidR="001570E7" w:rsidRPr="005030B9" w:rsidRDefault="001570E7" w:rsidP="00703B25">
      <w:pPr>
        <w:ind w:firstLine="539"/>
        <w:contextualSpacing/>
        <w:jc w:val="both"/>
        <w:rPr>
          <w:b/>
          <w:i/>
          <w:color w:val="000000" w:themeColor="text1"/>
          <w:sz w:val="22"/>
          <w:szCs w:val="22"/>
        </w:rPr>
      </w:pPr>
    </w:p>
    <w:p w14:paraId="12EFA775" w14:textId="77777777" w:rsidR="00C42B6A" w:rsidRPr="005030B9" w:rsidRDefault="00C42B6A" w:rsidP="00703B25">
      <w:pPr>
        <w:pStyle w:val="Basic"/>
        <w:rPr>
          <w:bCs/>
          <w:color w:val="000000" w:themeColor="text1"/>
          <w:szCs w:val="22"/>
        </w:rPr>
      </w:pPr>
      <w:r w:rsidRPr="005030B9">
        <w:rPr>
          <w:bCs/>
          <w:color w:val="000000" w:themeColor="text1"/>
          <w:szCs w:val="22"/>
        </w:rPr>
        <w:t xml:space="preserve">5.7. Сведения о платежных агентах по облигациям </w:t>
      </w:r>
    </w:p>
    <w:p w14:paraId="0EF7FEBC" w14:textId="77777777" w:rsidR="00DE333F" w:rsidRPr="005030B9" w:rsidRDefault="00DE333F" w:rsidP="00703B25">
      <w:pPr>
        <w:pStyle w:val="Basic"/>
        <w:rPr>
          <w:bCs/>
          <w:color w:val="000000" w:themeColor="text1"/>
          <w:szCs w:val="22"/>
        </w:rPr>
      </w:pPr>
    </w:p>
    <w:p w14:paraId="5AF433DC" w14:textId="77777777" w:rsidR="00F10F23" w:rsidRPr="005030B9" w:rsidRDefault="00F10F23" w:rsidP="00703B25">
      <w:pPr>
        <w:pStyle w:val="Basic"/>
        <w:rPr>
          <w:bCs/>
          <w:color w:val="000000" w:themeColor="text1"/>
          <w:szCs w:val="22"/>
        </w:rPr>
      </w:pPr>
      <w:r w:rsidRPr="005030B9">
        <w:rPr>
          <w:bCs/>
          <w:color w:val="000000" w:themeColor="text1"/>
          <w:szCs w:val="22"/>
        </w:rPr>
        <w:t xml:space="preserve">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 </w:t>
      </w:r>
    </w:p>
    <w:p w14:paraId="65765649" w14:textId="77777777" w:rsidR="00F10F23" w:rsidRPr="005030B9" w:rsidRDefault="00F10F23" w:rsidP="00703B25">
      <w:pPr>
        <w:pStyle w:val="Basic"/>
        <w:rPr>
          <w:bCs/>
          <w:color w:val="000000" w:themeColor="text1"/>
          <w:szCs w:val="22"/>
        </w:rPr>
      </w:pPr>
      <w:r w:rsidRPr="005030B9">
        <w:rPr>
          <w:bCs/>
          <w:color w:val="000000" w:themeColor="text1"/>
          <w:szCs w:val="22"/>
        </w:rPr>
        <w:t xml:space="preserve">полное фирменное наименование, место нахождения и ОГРН платежного агента; обязанности платежного агента в соответствии с договором, заключенным им с эмитентом. </w:t>
      </w:r>
    </w:p>
    <w:p w14:paraId="07D926C8" w14:textId="77777777" w:rsidR="00F10F23" w:rsidRPr="005030B9" w:rsidRDefault="00F10F23" w:rsidP="00703B25">
      <w:pPr>
        <w:pStyle w:val="Basic"/>
        <w:rPr>
          <w:bCs/>
          <w:color w:val="000000" w:themeColor="text1"/>
          <w:szCs w:val="22"/>
        </w:rPr>
      </w:pPr>
      <w:r w:rsidRPr="005030B9">
        <w:rPr>
          <w:bCs/>
          <w:color w:val="000000" w:themeColor="text1"/>
          <w:szCs w:val="22"/>
        </w:rPr>
        <w:lastRenderedPageBreak/>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0B18E97" w14:textId="77777777" w:rsidR="00C42B6A" w:rsidRPr="005030B9" w:rsidRDefault="00C42B6A" w:rsidP="00703B25">
      <w:pPr>
        <w:pStyle w:val="Basic"/>
        <w:rPr>
          <w:b/>
          <w:bCs/>
          <w:i/>
          <w:color w:val="000000" w:themeColor="text1"/>
          <w:szCs w:val="22"/>
        </w:rPr>
      </w:pPr>
      <w:r w:rsidRPr="005030B9">
        <w:rPr>
          <w:b/>
          <w:bCs/>
          <w:i/>
          <w:color w:val="000000" w:themeColor="text1"/>
          <w:szCs w:val="22"/>
        </w:rPr>
        <w:t xml:space="preserve">На момент подписания Решения о выпуске платежный агент не назначен. </w:t>
      </w:r>
    </w:p>
    <w:p w14:paraId="0D8C6756" w14:textId="77777777" w:rsidR="00126629" w:rsidRPr="005030B9" w:rsidRDefault="00126629" w:rsidP="00126629">
      <w:pPr>
        <w:pStyle w:val="Basic"/>
        <w:rPr>
          <w:b/>
          <w:bCs/>
          <w:i/>
          <w:color w:val="000000" w:themeColor="text1"/>
          <w:szCs w:val="22"/>
        </w:rPr>
      </w:pPr>
    </w:p>
    <w:p w14:paraId="6AC36CA1" w14:textId="249BF17F" w:rsidR="00126629" w:rsidRPr="005030B9" w:rsidRDefault="00126629" w:rsidP="00126629">
      <w:pPr>
        <w:pStyle w:val="Basic"/>
        <w:rPr>
          <w:b/>
          <w:bCs/>
          <w:i/>
          <w:color w:val="000000" w:themeColor="text1"/>
          <w:szCs w:val="22"/>
        </w:rPr>
      </w:pPr>
      <w:r w:rsidRPr="005030B9">
        <w:rPr>
          <w:b/>
          <w:bCs/>
          <w:i/>
          <w:color w:val="000000" w:themeColor="text1"/>
          <w:szCs w:val="22"/>
        </w:rPr>
        <w:t>Эмитент может назначать платежных агентов и отменять такие назначения:</w:t>
      </w:r>
    </w:p>
    <w:p w14:paraId="3490C2E7" w14:textId="01BB92CB" w:rsidR="00962FEB" w:rsidRPr="005030B9" w:rsidRDefault="00922C0F" w:rsidP="00922C0F">
      <w:pPr>
        <w:pStyle w:val="Basic"/>
        <w:rPr>
          <w:b/>
          <w:bCs/>
          <w:i/>
          <w:color w:val="000000" w:themeColor="text1"/>
          <w:szCs w:val="22"/>
        </w:rPr>
      </w:pPr>
      <w:r>
        <w:rPr>
          <w:b/>
          <w:bCs/>
          <w:i/>
          <w:color w:val="000000" w:themeColor="text1"/>
          <w:szCs w:val="22"/>
        </w:rPr>
        <w:t xml:space="preserve">• </w:t>
      </w:r>
      <w:r w:rsidR="00126629" w:rsidRPr="005030B9">
        <w:rPr>
          <w:b/>
          <w:bCs/>
          <w:i/>
          <w:color w:val="000000" w:themeColor="text1"/>
          <w:szCs w:val="22"/>
        </w:rPr>
        <w:t>при осуществлении досрочного погашения Биржевых облигаций по требованию их владельцев в соответствии с п. 9.5.1 Программы.</w:t>
      </w:r>
    </w:p>
    <w:p w14:paraId="657E1050" w14:textId="77777777" w:rsidR="00126629" w:rsidRPr="005030B9" w:rsidRDefault="00126629" w:rsidP="00126629">
      <w:pPr>
        <w:pStyle w:val="Basic"/>
        <w:rPr>
          <w:b/>
          <w:bCs/>
          <w:i/>
          <w:color w:val="000000" w:themeColor="text1"/>
          <w:szCs w:val="22"/>
        </w:rPr>
      </w:pPr>
    </w:p>
    <w:p w14:paraId="7ACD77B8" w14:textId="77777777" w:rsidR="00C42B6A" w:rsidRPr="005030B9" w:rsidRDefault="00C42B6A" w:rsidP="00703B25">
      <w:pPr>
        <w:ind w:firstLine="539"/>
        <w:contextualSpacing/>
        <w:jc w:val="both"/>
        <w:rPr>
          <w:b/>
          <w:i/>
          <w:color w:val="000000" w:themeColor="text1"/>
          <w:sz w:val="22"/>
          <w:szCs w:val="22"/>
        </w:rPr>
      </w:pPr>
      <w:r w:rsidRPr="005030B9">
        <w:rPr>
          <w:b/>
          <w:i/>
          <w:color w:val="000000" w:themeColor="text1"/>
          <w:sz w:val="22"/>
          <w:szCs w:val="22"/>
        </w:rPr>
        <w:t xml:space="preserve">Эмитент не может одновременно назначить нескольких платежных агентов. </w:t>
      </w:r>
    </w:p>
    <w:p w14:paraId="3776B59F" w14:textId="77777777" w:rsidR="00C42B6A" w:rsidRPr="005030B9" w:rsidRDefault="00C42B6A" w:rsidP="00703B25">
      <w:pPr>
        <w:ind w:firstLine="539"/>
        <w:contextualSpacing/>
        <w:jc w:val="both"/>
        <w:rPr>
          <w:b/>
          <w:i/>
          <w:color w:val="000000" w:themeColor="text1"/>
          <w:sz w:val="22"/>
          <w:szCs w:val="22"/>
        </w:rPr>
      </w:pPr>
    </w:p>
    <w:p w14:paraId="60225E44" w14:textId="77777777" w:rsidR="00C42B6A" w:rsidRPr="005030B9" w:rsidRDefault="00C42B6A" w:rsidP="00703B25">
      <w:pPr>
        <w:ind w:firstLine="539"/>
        <w:contextualSpacing/>
        <w:jc w:val="both"/>
        <w:rPr>
          <w:color w:val="000000" w:themeColor="text1"/>
          <w:sz w:val="22"/>
          <w:szCs w:val="22"/>
        </w:rPr>
      </w:pPr>
      <w:r w:rsidRPr="005030B9">
        <w:rPr>
          <w:color w:val="000000" w:themeColor="text1"/>
          <w:sz w:val="22"/>
          <w:szCs w:val="22"/>
        </w:rPr>
        <w:t xml:space="preserve">Порядок раскрытия информации о таких действиях: </w:t>
      </w:r>
    </w:p>
    <w:p w14:paraId="218737D0" w14:textId="77777777" w:rsidR="001570E7" w:rsidRPr="005030B9" w:rsidRDefault="001570E7" w:rsidP="00703B25">
      <w:pPr>
        <w:adjustRightInd w:val="0"/>
        <w:ind w:firstLine="567"/>
        <w:jc w:val="both"/>
        <w:rPr>
          <w:color w:val="000000" w:themeColor="text1"/>
          <w:sz w:val="22"/>
          <w:szCs w:val="22"/>
        </w:rPr>
      </w:pPr>
      <w:r w:rsidRPr="005030B9">
        <w:rPr>
          <w:b/>
          <w:bCs/>
          <w:i/>
          <w:iCs/>
          <w:color w:val="000000" w:themeColor="text1"/>
          <w:sz w:val="22"/>
          <w:szCs w:val="22"/>
        </w:rPr>
        <w:t xml:space="preserve">Информация о назначении Эмитентом платежного агента и отмене таких назначений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5B74E99F" w14:textId="77777777" w:rsidR="001570E7" w:rsidRPr="005030B9" w:rsidRDefault="001570E7" w:rsidP="00703B25">
      <w:pPr>
        <w:adjustRightInd w:val="0"/>
        <w:ind w:firstLine="567"/>
        <w:jc w:val="both"/>
        <w:rPr>
          <w:b/>
          <w:bCs/>
          <w:i/>
          <w:iCs/>
          <w:color w:val="000000" w:themeColor="text1"/>
          <w:sz w:val="22"/>
          <w:szCs w:val="22"/>
        </w:rPr>
      </w:pPr>
      <w:r w:rsidRPr="005030B9">
        <w:rPr>
          <w:b/>
          <w:bCs/>
          <w:i/>
          <w:iCs/>
          <w:color w:val="000000" w:themeColor="text1"/>
          <w:sz w:val="22"/>
          <w:szCs w:val="22"/>
        </w:rPr>
        <w:t xml:space="preserve">- в Ленте новостей - не позднее 1 (Одного) дня; </w:t>
      </w:r>
    </w:p>
    <w:p w14:paraId="2F336868" w14:textId="77777777" w:rsidR="001570E7" w:rsidRPr="005030B9" w:rsidRDefault="001570E7" w:rsidP="00703B25">
      <w:pPr>
        <w:adjustRightInd w:val="0"/>
        <w:ind w:firstLine="567"/>
        <w:jc w:val="both"/>
        <w:rPr>
          <w:b/>
          <w:bCs/>
          <w:i/>
          <w:iCs/>
          <w:color w:val="000000" w:themeColor="text1"/>
          <w:sz w:val="22"/>
          <w:szCs w:val="22"/>
        </w:rPr>
      </w:pPr>
      <w:r w:rsidRPr="005030B9">
        <w:rPr>
          <w:b/>
          <w:bCs/>
          <w:i/>
          <w:iCs/>
          <w:color w:val="000000" w:themeColor="text1"/>
          <w:sz w:val="22"/>
          <w:szCs w:val="22"/>
        </w:rPr>
        <w:t xml:space="preserve">- на Странице в </w:t>
      </w:r>
      <w:r w:rsidR="00467AC3" w:rsidRPr="005030B9">
        <w:rPr>
          <w:b/>
          <w:bCs/>
          <w:i/>
          <w:iCs/>
          <w:color w:val="000000" w:themeColor="text1"/>
          <w:sz w:val="22"/>
          <w:szCs w:val="22"/>
        </w:rPr>
        <w:t>С</w:t>
      </w:r>
      <w:r w:rsidRPr="005030B9">
        <w:rPr>
          <w:b/>
          <w:bCs/>
          <w:i/>
          <w:iCs/>
          <w:color w:val="000000" w:themeColor="text1"/>
          <w:sz w:val="22"/>
          <w:szCs w:val="22"/>
        </w:rPr>
        <w:t xml:space="preserve">ети Интернет - не позднее 2 (Двух) дней. </w:t>
      </w:r>
    </w:p>
    <w:p w14:paraId="623929FB" w14:textId="77777777" w:rsidR="009E354A" w:rsidRPr="005030B9" w:rsidRDefault="009E354A" w:rsidP="00703B25">
      <w:pPr>
        <w:ind w:firstLine="539"/>
        <w:contextualSpacing/>
        <w:jc w:val="both"/>
        <w:rPr>
          <w:b/>
          <w:i/>
          <w:color w:val="000000" w:themeColor="text1"/>
          <w:sz w:val="22"/>
          <w:szCs w:val="22"/>
        </w:rPr>
      </w:pPr>
    </w:p>
    <w:p w14:paraId="460C77F9" w14:textId="77777777" w:rsidR="009E354A" w:rsidRPr="005030B9" w:rsidRDefault="009E354A" w:rsidP="00703B25">
      <w:pPr>
        <w:ind w:firstLine="539"/>
        <w:contextualSpacing/>
        <w:jc w:val="both"/>
        <w:rPr>
          <w:color w:val="000000" w:themeColor="text1"/>
          <w:sz w:val="22"/>
          <w:szCs w:val="22"/>
        </w:rPr>
      </w:pPr>
      <w:r w:rsidRPr="005030B9">
        <w:rPr>
          <w:color w:val="000000" w:themeColor="text1"/>
          <w:sz w:val="22"/>
          <w:szCs w:val="22"/>
        </w:rPr>
        <w:t xml:space="preserve">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6763539C" w14:textId="77777777" w:rsidR="008F3C11" w:rsidRPr="005030B9" w:rsidRDefault="00113BBA" w:rsidP="00703B25">
      <w:pPr>
        <w:ind w:firstLine="539"/>
        <w:contextualSpacing/>
        <w:jc w:val="both"/>
        <w:rPr>
          <w:b/>
          <w:i/>
          <w:color w:val="000000" w:themeColor="text1"/>
          <w:sz w:val="22"/>
          <w:szCs w:val="22"/>
        </w:rPr>
      </w:pPr>
      <w:r w:rsidRPr="005030B9">
        <w:rPr>
          <w:b/>
          <w:i/>
          <w:color w:val="000000" w:themeColor="text1"/>
          <w:sz w:val="22"/>
          <w:szCs w:val="22"/>
        </w:rPr>
        <w:t>Не применимо. Эмитент не является кредитной организацией.</w:t>
      </w:r>
    </w:p>
    <w:p w14:paraId="688B84CD" w14:textId="77777777" w:rsidR="00113BBA" w:rsidRPr="005030B9" w:rsidRDefault="00113BBA" w:rsidP="00703B25">
      <w:pPr>
        <w:ind w:firstLine="539"/>
        <w:contextualSpacing/>
        <w:jc w:val="both"/>
        <w:rPr>
          <w:color w:val="000000" w:themeColor="text1"/>
          <w:sz w:val="22"/>
          <w:szCs w:val="22"/>
        </w:rPr>
      </w:pPr>
    </w:p>
    <w:p w14:paraId="4B729359" w14:textId="77777777" w:rsidR="008F3C11" w:rsidRPr="005030B9" w:rsidRDefault="008F3C11" w:rsidP="00703B25">
      <w:pPr>
        <w:ind w:firstLine="539"/>
        <w:contextualSpacing/>
        <w:jc w:val="both"/>
        <w:rPr>
          <w:color w:val="000000" w:themeColor="text1"/>
          <w:sz w:val="22"/>
          <w:szCs w:val="22"/>
        </w:rPr>
      </w:pPr>
      <w:r w:rsidRPr="005030B9">
        <w:rPr>
          <w:color w:val="000000" w:themeColor="text1"/>
          <w:sz w:val="22"/>
          <w:szCs w:val="22"/>
        </w:rPr>
        <w:t xml:space="preserve">5.8.1. Прекращение обязательств по облигациям. </w:t>
      </w:r>
    </w:p>
    <w:p w14:paraId="058BA63C" w14:textId="77777777" w:rsidR="008F3C11" w:rsidRPr="005030B9" w:rsidRDefault="00113BBA" w:rsidP="00703B25">
      <w:pPr>
        <w:ind w:firstLine="539"/>
        <w:contextualSpacing/>
        <w:jc w:val="both"/>
        <w:rPr>
          <w:b/>
          <w:i/>
          <w:color w:val="000000" w:themeColor="text1"/>
          <w:sz w:val="22"/>
          <w:szCs w:val="22"/>
        </w:rPr>
      </w:pPr>
      <w:r w:rsidRPr="005030B9">
        <w:rPr>
          <w:b/>
          <w:i/>
          <w:color w:val="000000" w:themeColor="text1"/>
          <w:sz w:val="22"/>
          <w:szCs w:val="22"/>
        </w:rPr>
        <w:t>Прекращение обязательств по Биржевым облигациям не предусмотрено.</w:t>
      </w:r>
    </w:p>
    <w:p w14:paraId="59750AA9" w14:textId="77777777" w:rsidR="00F1697E" w:rsidRPr="005030B9" w:rsidRDefault="00F1697E" w:rsidP="00703B25">
      <w:pPr>
        <w:ind w:firstLine="539"/>
        <w:contextualSpacing/>
        <w:jc w:val="both"/>
        <w:rPr>
          <w:color w:val="000000" w:themeColor="text1"/>
          <w:sz w:val="22"/>
          <w:szCs w:val="22"/>
        </w:rPr>
      </w:pPr>
    </w:p>
    <w:p w14:paraId="7A26DE71" w14:textId="77777777" w:rsidR="008F3C11" w:rsidRPr="005030B9" w:rsidRDefault="008F3C11" w:rsidP="00703B25">
      <w:pPr>
        <w:ind w:firstLine="539"/>
        <w:contextualSpacing/>
        <w:jc w:val="both"/>
        <w:rPr>
          <w:color w:val="000000" w:themeColor="text1"/>
          <w:sz w:val="22"/>
          <w:szCs w:val="22"/>
        </w:rPr>
      </w:pPr>
      <w:r w:rsidRPr="005030B9">
        <w:rPr>
          <w:color w:val="000000" w:themeColor="text1"/>
          <w:sz w:val="22"/>
          <w:szCs w:val="22"/>
        </w:rPr>
        <w:t xml:space="preserve">5.8.2. Прощение долга по облигациям субординированного облигационного займа. </w:t>
      </w:r>
    </w:p>
    <w:p w14:paraId="40308837" w14:textId="77777777" w:rsidR="00EB264A" w:rsidRPr="005030B9" w:rsidRDefault="00113BBA" w:rsidP="00703B25">
      <w:pPr>
        <w:ind w:firstLine="539"/>
        <w:contextualSpacing/>
        <w:jc w:val="both"/>
        <w:rPr>
          <w:b/>
          <w:i/>
          <w:color w:val="000000" w:themeColor="text1"/>
          <w:sz w:val="22"/>
          <w:szCs w:val="22"/>
        </w:rPr>
      </w:pPr>
      <w:r w:rsidRPr="005030B9">
        <w:rPr>
          <w:b/>
          <w:i/>
          <w:color w:val="000000" w:themeColor="text1"/>
          <w:sz w:val="22"/>
          <w:szCs w:val="22"/>
        </w:rPr>
        <w:t>Прощение долга по Биржевым облигациям не предусмотрено</w:t>
      </w:r>
      <w:r w:rsidR="00EB264A" w:rsidRPr="005030B9">
        <w:rPr>
          <w:b/>
          <w:i/>
          <w:color w:val="000000" w:themeColor="text1"/>
          <w:sz w:val="22"/>
          <w:szCs w:val="22"/>
        </w:rPr>
        <w:t>.</w:t>
      </w:r>
    </w:p>
    <w:p w14:paraId="20E686DD" w14:textId="77777777" w:rsidR="009E354A" w:rsidRPr="005030B9" w:rsidRDefault="009E354A" w:rsidP="00703B25">
      <w:pPr>
        <w:ind w:firstLine="539"/>
        <w:contextualSpacing/>
        <w:jc w:val="both"/>
        <w:rPr>
          <w:b/>
          <w:i/>
          <w:color w:val="000000" w:themeColor="text1"/>
          <w:sz w:val="22"/>
          <w:szCs w:val="22"/>
        </w:rPr>
      </w:pPr>
    </w:p>
    <w:p w14:paraId="46D0A0CE" w14:textId="77777777" w:rsidR="00602C20" w:rsidRPr="005030B9" w:rsidRDefault="00EB264A" w:rsidP="00703B25">
      <w:pPr>
        <w:ind w:firstLine="539"/>
        <w:contextualSpacing/>
        <w:jc w:val="both"/>
        <w:rPr>
          <w:color w:val="000000" w:themeColor="text1"/>
          <w:sz w:val="22"/>
          <w:szCs w:val="22"/>
        </w:rPr>
      </w:pPr>
      <w:r w:rsidRPr="005030B9">
        <w:rPr>
          <w:color w:val="000000" w:themeColor="text1"/>
          <w:sz w:val="22"/>
          <w:szCs w:val="22"/>
        </w:rPr>
        <w:t>6. Сведения о приобретении облигаций</w:t>
      </w:r>
    </w:p>
    <w:p w14:paraId="4CB5D47B" w14:textId="4E3907F4" w:rsidR="00CB6FAD" w:rsidRPr="005030B9" w:rsidRDefault="00CB6FAD" w:rsidP="00703B25">
      <w:pPr>
        <w:ind w:firstLine="539"/>
        <w:contextualSpacing/>
        <w:jc w:val="both"/>
        <w:rPr>
          <w:b/>
          <w:i/>
          <w:color w:val="000000" w:themeColor="text1"/>
          <w:sz w:val="22"/>
          <w:szCs w:val="22"/>
        </w:rPr>
      </w:pPr>
      <w:r w:rsidRPr="005030B9">
        <w:rPr>
          <w:b/>
          <w:i/>
          <w:color w:val="000000" w:themeColor="text1"/>
          <w:sz w:val="22"/>
          <w:szCs w:val="22"/>
        </w:rPr>
        <w:t xml:space="preserve">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 </w:t>
      </w:r>
    </w:p>
    <w:p w14:paraId="7CF2FB8C" w14:textId="50A595FD" w:rsidR="00BF1F96" w:rsidRPr="005030B9" w:rsidRDefault="00BF1F96" w:rsidP="00703B25">
      <w:pPr>
        <w:ind w:firstLine="539"/>
        <w:contextualSpacing/>
        <w:jc w:val="both"/>
        <w:rPr>
          <w:b/>
          <w:i/>
          <w:color w:val="000000" w:themeColor="text1"/>
          <w:sz w:val="22"/>
          <w:szCs w:val="22"/>
        </w:rPr>
      </w:pPr>
      <w:r w:rsidRPr="005030B9">
        <w:rPr>
          <w:b/>
          <w:i/>
          <w:color w:val="000000" w:themeColor="text1"/>
          <w:sz w:val="22"/>
          <w:szCs w:val="22"/>
        </w:rPr>
        <w:t xml:space="preserve">Оплата Биржевых облигаций при приобретении производится денежными средствами в безналичном порядке в российских рублях. </w:t>
      </w:r>
    </w:p>
    <w:p w14:paraId="450DC607" w14:textId="61982BE5" w:rsidR="00275ECC" w:rsidRPr="005030B9" w:rsidRDefault="00275ECC" w:rsidP="00275ECC">
      <w:pPr>
        <w:ind w:firstLine="539"/>
        <w:contextualSpacing/>
        <w:jc w:val="both"/>
        <w:rPr>
          <w:b/>
          <w:i/>
          <w:color w:val="000000" w:themeColor="text1"/>
          <w:sz w:val="22"/>
          <w:szCs w:val="22"/>
        </w:rPr>
      </w:pPr>
      <w:r w:rsidRPr="005030B9">
        <w:rPr>
          <w:b/>
          <w:i/>
          <w:color w:val="000000" w:themeColor="text1"/>
          <w:sz w:val="22"/>
          <w:szCs w:val="22"/>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w:t>
      </w:r>
      <w:r w:rsidR="00DC79CA" w:rsidRPr="005030B9">
        <w:rPr>
          <w:b/>
          <w:i/>
          <w:color w:val="000000" w:themeColor="text1"/>
          <w:sz w:val="22"/>
          <w:szCs w:val="22"/>
        </w:rPr>
        <w:t>С</w:t>
      </w:r>
      <w:r w:rsidRPr="005030B9">
        <w:rPr>
          <w:b/>
          <w:i/>
          <w:color w:val="000000" w:themeColor="text1"/>
          <w:sz w:val="22"/>
          <w:szCs w:val="22"/>
        </w:rPr>
        <w:t xml:space="preserve">транице в Сети Интернет. </w:t>
      </w:r>
    </w:p>
    <w:p w14:paraId="66CE9C02" w14:textId="77777777" w:rsidR="00275ECC" w:rsidRPr="005030B9" w:rsidRDefault="00275ECC" w:rsidP="00275ECC">
      <w:pPr>
        <w:ind w:firstLine="539"/>
        <w:contextualSpacing/>
        <w:jc w:val="both"/>
        <w:rPr>
          <w:b/>
          <w:i/>
          <w:color w:val="000000" w:themeColor="text1"/>
          <w:sz w:val="22"/>
          <w:szCs w:val="22"/>
        </w:rPr>
      </w:pPr>
      <w:r w:rsidRPr="005030B9">
        <w:rPr>
          <w:b/>
          <w:i/>
          <w:color w:val="000000" w:themeColor="text1"/>
          <w:sz w:val="22"/>
          <w:szCs w:val="22"/>
        </w:rPr>
        <w:t>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(далее и ранее –«Дата приобретения по требованию владельцев»).</w:t>
      </w:r>
    </w:p>
    <w:p w14:paraId="0DA614A7" w14:textId="77777777" w:rsidR="00275ECC" w:rsidRPr="005030B9" w:rsidRDefault="00275ECC" w:rsidP="00275ECC">
      <w:pPr>
        <w:ind w:firstLine="539"/>
        <w:contextualSpacing/>
        <w:jc w:val="both"/>
        <w:rPr>
          <w:b/>
          <w:i/>
          <w:color w:val="000000" w:themeColor="text1"/>
          <w:sz w:val="22"/>
          <w:szCs w:val="22"/>
        </w:rPr>
      </w:pPr>
    </w:p>
    <w:p w14:paraId="1E83ABAB" w14:textId="1F43F8A2" w:rsidR="00275ECC" w:rsidRPr="00275ECC" w:rsidRDefault="00275ECC" w:rsidP="00275ECC">
      <w:pPr>
        <w:ind w:firstLine="539"/>
        <w:contextualSpacing/>
        <w:jc w:val="both"/>
        <w:rPr>
          <w:bCs/>
          <w:iCs/>
          <w:color w:val="000000" w:themeColor="text1"/>
          <w:sz w:val="22"/>
          <w:szCs w:val="22"/>
        </w:rPr>
      </w:pPr>
      <w:r w:rsidRPr="005030B9">
        <w:rPr>
          <w:bCs/>
          <w:iCs/>
          <w:color w:val="000000" w:themeColor="text1"/>
          <w:sz w:val="22"/>
          <w:szCs w:val="22"/>
        </w:rPr>
        <w:t>Особенности предъявления требований к эмитенту о приобретении облига</w:t>
      </w:r>
      <w:r w:rsidRPr="00275ECC">
        <w:rPr>
          <w:bCs/>
          <w:iCs/>
          <w:color w:val="000000" w:themeColor="text1"/>
          <w:sz w:val="22"/>
          <w:szCs w:val="22"/>
        </w:rPr>
        <w:t>ций:</w:t>
      </w:r>
    </w:p>
    <w:p w14:paraId="3C5D8E2C" w14:textId="77777777"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6C23F9A9" w14:textId="77777777"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t xml:space="preserve">Требование о приобретении Биржевых облигаций осуществляется путем подачи заявки в соответствии с Правилами торгов Биржи, зарегистрированными в установленном порядке и действующими на дату проведения торгов. </w:t>
      </w:r>
    </w:p>
    <w:p w14:paraId="3B2DB3C4" w14:textId="77777777" w:rsidR="00275ECC" w:rsidRPr="00275ECC" w:rsidRDefault="00275ECC" w:rsidP="00275ECC">
      <w:pPr>
        <w:ind w:firstLine="539"/>
        <w:contextualSpacing/>
        <w:jc w:val="both"/>
        <w:rPr>
          <w:b/>
          <w:i/>
          <w:color w:val="000000" w:themeColor="text1"/>
          <w:sz w:val="22"/>
          <w:szCs w:val="22"/>
        </w:rPr>
      </w:pPr>
    </w:p>
    <w:p w14:paraId="63564B48" w14:textId="77777777"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t xml:space="preserve">В течение установленного срока предъявления требований о приобретении Биржевых облигаций и в соответствии с регламентом и расписанием, согласованными с Биржей (далее – Период сбора заявок), владелец Биржевых облигаций или уполномоченное им лицо вправе подать адресную заявку на продажу Биржевых облигаций. </w:t>
      </w:r>
    </w:p>
    <w:p w14:paraId="0092E446" w14:textId="77777777"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t xml:space="preserve">Заявка выставляется в адрес Эмитента или Агента по приобретению (в случае его назначения) с указанием количества Биржевых облигаций, приобретения которых требует их владелец, Даты активации заявки и прочих параметры в соответствии с Правилами Биржи. </w:t>
      </w:r>
    </w:p>
    <w:p w14:paraId="1E4C001D" w14:textId="25D8E35C"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lastRenderedPageBreak/>
        <w:t xml:space="preserve">Датой активации заявки является Дата приобретения по требованию владельцев или </w:t>
      </w:r>
      <w:r w:rsidR="00DC79CA">
        <w:rPr>
          <w:b/>
          <w:i/>
          <w:color w:val="000000" w:themeColor="text1"/>
          <w:sz w:val="22"/>
          <w:szCs w:val="22"/>
        </w:rPr>
        <w:t>д</w:t>
      </w:r>
      <w:r w:rsidRPr="00275ECC">
        <w:rPr>
          <w:b/>
          <w:i/>
          <w:color w:val="000000" w:themeColor="text1"/>
          <w:sz w:val="22"/>
          <w:szCs w:val="22"/>
        </w:rPr>
        <w:t>ата приобретения по соглашению с владельцами в зависимости от того, осуществляется приобретение биржевых облигаций по требованию их владельцев или по соглашению с ними.</w:t>
      </w:r>
    </w:p>
    <w:p w14:paraId="64AD123B" w14:textId="77777777"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t>Заявки, не соответствующие изложенным выше требованиям, не принимаются.</w:t>
      </w:r>
    </w:p>
    <w:p w14:paraId="5EA14187" w14:textId="77777777" w:rsidR="00275ECC" w:rsidRPr="00275ECC" w:rsidRDefault="00275ECC" w:rsidP="00275ECC">
      <w:pPr>
        <w:ind w:firstLine="539"/>
        <w:contextualSpacing/>
        <w:jc w:val="both"/>
        <w:rPr>
          <w:b/>
          <w:i/>
          <w:color w:val="000000" w:themeColor="text1"/>
          <w:sz w:val="22"/>
          <w:szCs w:val="22"/>
        </w:rPr>
      </w:pPr>
      <w:r w:rsidRPr="00275ECC">
        <w:rPr>
          <w:b/>
          <w:i/>
          <w:color w:val="000000" w:themeColor="text1"/>
          <w:sz w:val="22"/>
          <w:szCs w:val="22"/>
        </w:rPr>
        <w:t>По окончании Периода сбора заявок Участники торгов не могут изменить или снять поданные ими заявки. Обязательным является предварительное резервирование (до Даты активации заявки)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2D1F610C" w14:textId="69104DF8" w:rsidR="00992CE1" w:rsidRDefault="00275ECC" w:rsidP="00275ECC">
      <w:pPr>
        <w:ind w:firstLine="539"/>
        <w:contextualSpacing/>
        <w:jc w:val="both"/>
        <w:rPr>
          <w:b/>
          <w:i/>
          <w:color w:val="000000" w:themeColor="text1"/>
          <w:sz w:val="22"/>
          <w:szCs w:val="22"/>
        </w:rPr>
      </w:pPr>
      <w:r w:rsidRPr="00275ECC">
        <w:rPr>
          <w:b/>
          <w:i/>
          <w:color w:val="000000" w:themeColor="text1"/>
          <w:sz w:val="22"/>
          <w:szCs w:val="22"/>
        </w:rPr>
        <w:t xml:space="preserve">Заключение сделки по приобретению Биржевых облигаций на основании заявки, соответствующей требованиям, изложенным выше, и поданной в Период сбора заявок, осуществляется в Дату приобретения по требованию владельцев или в </w:t>
      </w:r>
      <w:r w:rsidR="00DC79CA">
        <w:rPr>
          <w:b/>
          <w:i/>
          <w:color w:val="000000" w:themeColor="text1"/>
          <w:sz w:val="22"/>
          <w:szCs w:val="22"/>
        </w:rPr>
        <w:t>д</w:t>
      </w:r>
      <w:r w:rsidRPr="00275ECC">
        <w:rPr>
          <w:b/>
          <w:i/>
          <w:color w:val="000000" w:themeColor="text1"/>
          <w:sz w:val="22"/>
          <w:szCs w:val="22"/>
        </w:rPr>
        <w:t>ату приобретения по соглашению с владельцами в зависимости от того, осуществляется приобретение биржевых облигаций по требованию их владельцев или по соглашению с ними, путем выставления встречной заявки в адрес владельца Биржевых облигаций или уполномоченного им лица</w:t>
      </w:r>
      <w:r w:rsidR="00992CE1">
        <w:rPr>
          <w:b/>
          <w:i/>
          <w:color w:val="000000" w:themeColor="text1"/>
          <w:sz w:val="22"/>
          <w:szCs w:val="22"/>
        </w:rPr>
        <w:t>.</w:t>
      </w:r>
    </w:p>
    <w:p w14:paraId="7098D947" w14:textId="2F3BEF0D" w:rsidR="00DC79CA" w:rsidRPr="00626C60" w:rsidRDefault="00DC79CA" w:rsidP="00275ECC">
      <w:pPr>
        <w:ind w:firstLine="539"/>
        <w:contextualSpacing/>
        <w:jc w:val="both"/>
        <w:rPr>
          <w:b/>
          <w:i/>
          <w:color w:val="000000" w:themeColor="text1"/>
          <w:sz w:val="22"/>
          <w:szCs w:val="22"/>
        </w:rPr>
      </w:pPr>
      <w:r w:rsidRPr="00DC79CA">
        <w:rPr>
          <w:b/>
          <w:i/>
          <w:color w:val="000000" w:themeColor="text1"/>
          <w:sz w:val="22"/>
          <w:szCs w:val="22"/>
        </w:rPr>
        <w:t>В случае, если Биржевые облигации не обращаются на торгах Биржи, требование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Лицо, осуществляющее права по Биржевым облигациям, реализует право требовать приобретения принадлежащих ему Биржевых облигаций путем дачи указаний (инструкций) таким организациям. Биржевые облигации приобретаются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Биржевые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приобретении.</w:t>
      </w:r>
    </w:p>
    <w:p w14:paraId="76A53DC2" w14:textId="77777777" w:rsidR="009E354A" w:rsidRPr="001B1950" w:rsidRDefault="00CB6FAD" w:rsidP="00703B25">
      <w:pPr>
        <w:ind w:firstLine="539"/>
        <w:contextualSpacing/>
        <w:jc w:val="both"/>
        <w:rPr>
          <w:b/>
          <w:i/>
          <w:color w:val="000000" w:themeColor="text1"/>
          <w:sz w:val="22"/>
          <w:szCs w:val="22"/>
        </w:rPr>
      </w:pPr>
      <w:r w:rsidRPr="001B1950">
        <w:rPr>
          <w:b/>
          <w:i/>
          <w:color w:val="000000" w:themeColor="text1"/>
          <w:sz w:val="22"/>
          <w:szCs w:val="22"/>
        </w:rPr>
        <w:t>Иные сведения о приобретении Биржевых облигаций, подлежащие указанию в настоящем пункте, приведены в п</w:t>
      </w:r>
      <w:r w:rsidR="00A37B27" w:rsidRPr="001B1950">
        <w:rPr>
          <w:b/>
          <w:i/>
          <w:color w:val="000000" w:themeColor="text1"/>
          <w:sz w:val="22"/>
          <w:szCs w:val="22"/>
        </w:rPr>
        <w:t>.</w:t>
      </w:r>
      <w:r w:rsidR="00F1697E">
        <w:rPr>
          <w:b/>
          <w:i/>
          <w:color w:val="000000" w:themeColor="text1"/>
          <w:sz w:val="22"/>
          <w:szCs w:val="22"/>
        </w:rPr>
        <w:t>10</w:t>
      </w:r>
      <w:r w:rsidRPr="001B1950">
        <w:rPr>
          <w:b/>
          <w:i/>
          <w:color w:val="000000" w:themeColor="text1"/>
          <w:sz w:val="22"/>
          <w:szCs w:val="22"/>
        </w:rPr>
        <w:t xml:space="preserve"> Программы.</w:t>
      </w:r>
    </w:p>
    <w:p w14:paraId="3C3F3BD4" w14:textId="77777777" w:rsidR="006173E0" w:rsidRPr="001B1950" w:rsidRDefault="006173E0" w:rsidP="00703B25">
      <w:pPr>
        <w:ind w:firstLine="539"/>
        <w:contextualSpacing/>
        <w:jc w:val="both"/>
        <w:rPr>
          <w:b/>
          <w:i/>
          <w:color w:val="000000" w:themeColor="text1"/>
          <w:sz w:val="22"/>
          <w:szCs w:val="22"/>
        </w:rPr>
      </w:pPr>
    </w:p>
    <w:p w14:paraId="60E713B3" w14:textId="77777777" w:rsidR="009E354A" w:rsidRPr="001B1950" w:rsidRDefault="009E354A" w:rsidP="00703B25">
      <w:pPr>
        <w:ind w:firstLine="539"/>
        <w:contextualSpacing/>
        <w:jc w:val="both"/>
        <w:rPr>
          <w:color w:val="000000" w:themeColor="text1"/>
          <w:sz w:val="22"/>
          <w:szCs w:val="22"/>
        </w:rPr>
      </w:pPr>
      <w:r w:rsidRPr="001B1950">
        <w:rPr>
          <w:color w:val="000000" w:themeColor="text1"/>
          <w:sz w:val="22"/>
          <w:szCs w:val="22"/>
        </w:rPr>
        <w:t xml:space="preserve">7. Сведения об обеспечении исполнения обязательств по облигациям выпуска </w:t>
      </w:r>
    </w:p>
    <w:p w14:paraId="1BEB9225" w14:textId="77777777" w:rsidR="006173E0" w:rsidRPr="001B1950" w:rsidRDefault="006173E0" w:rsidP="00703B25">
      <w:pPr>
        <w:ind w:firstLine="539"/>
        <w:contextualSpacing/>
        <w:jc w:val="both"/>
        <w:rPr>
          <w:color w:val="000000" w:themeColor="text1"/>
          <w:sz w:val="22"/>
          <w:szCs w:val="22"/>
        </w:rPr>
      </w:pPr>
    </w:p>
    <w:p w14:paraId="3752604C" w14:textId="77777777" w:rsidR="00AF7E89" w:rsidRPr="001B1950" w:rsidRDefault="00AF7E89" w:rsidP="00703B25">
      <w:pPr>
        <w:ind w:firstLine="539"/>
        <w:contextualSpacing/>
        <w:jc w:val="both"/>
        <w:rPr>
          <w:color w:val="000000" w:themeColor="text1"/>
          <w:sz w:val="22"/>
          <w:szCs w:val="22"/>
        </w:rPr>
      </w:pPr>
      <w:r w:rsidRPr="001B1950">
        <w:rPr>
          <w:color w:val="000000" w:themeColor="text1"/>
          <w:sz w:val="22"/>
          <w:szCs w:val="22"/>
        </w:rPr>
        <w:t xml:space="preserve">7.1. Вид предоставляемого обеспечения </w:t>
      </w:r>
    </w:p>
    <w:p w14:paraId="6E4508B1" w14:textId="77777777" w:rsidR="00AF7E89" w:rsidRPr="001B1950" w:rsidRDefault="00AF7E89" w:rsidP="00703B25">
      <w:pPr>
        <w:ind w:firstLine="539"/>
        <w:contextualSpacing/>
        <w:jc w:val="both"/>
        <w:rPr>
          <w:b/>
          <w:i/>
          <w:color w:val="000000" w:themeColor="text1"/>
          <w:sz w:val="22"/>
          <w:szCs w:val="22"/>
        </w:rPr>
      </w:pPr>
      <w:r w:rsidRPr="001B1950">
        <w:rPr>
          <w:b/>
          <w:i/>
          <w:color w:val="000000" w:themeColor="text1"/>
          <w:sz w:val="22"/>
          <w:szCs w:val="22"/>
        </w:rPr>
        <w:t xml:space="preserve">Предоставление обеспечения по Биржевым облигациям не предусмотрено. </w:t>
      </w:r>
    </w:p>
    <w:p w14:paraId="696B5A45" w14:textId="77777777" w:rsidR="00AF7E89" w:rsidRPr="001B1950" w:rsidRDefault="00AF7E89" w:rsidP="00703B25">
      <w:pPr>
        <w:ind w:firstLine="539"/>
        <w:contextualSpacing/>
        <w:jc w:val="both"/>
        <w:rPr>
          <w:color w:val="000000" w:themeColor="text1"/>
          <w:sz w:val="22"/>
          <w:szCs w:val="22"/>
        </w:rPr>
      </w:pPr>
    </w:p>
    <w:p w14:paraId="5672FF87" w14:textId="77777777" w:rsidR="00AF7E89" w:rsidRPr="001B1950" w:rsidRDefault="00AF7E89" w:rsidP="00C12C22">
      <w:pPr>
        <w:ind w:left="539"/>
        <w:contextualSpacing/>
        <w:jc w:val="both"/>
        <w:rPr>
          <w:color w:val="000000" w:themeColor="text1"/>
          <w:sz w:val="22"/>
          <w:szCs w:val="22"/>
        </w:rPr>
      </w:pPr>
      <w:r w:rsidRPr="001B1950">
        <w:rPr>
          <w:color w:val="000000" w:themeColor="text1"/>
          <w:sz w:val="22"/>
          <w:szCs w:val="22"/>
        </w:rPr>
        <w:t xml:space="preserve">7.2. Сведения о лице, предоставляющем обеспечение исполнения обязательств по облигациям </w:t>
      </w:r>
      <w:r w:rsidRPr="001B1950">
        <w:rPr>
          <w:b/>
          <w:i/>
          <w:color w:val="000000" w:themeColor="text1"/>
          <w:sz w:val="22"/>
          <w:szCs w:val="22"/>
        </w:rPr>
        <w:t xml:space="preserve">Предоставление обеспечения по Биржевым облигациям не предусмотрено. </w:t>
      </w:r>
    </w:p>
    <w:p w14:paraId="14C1BE8E" w14:textId="77777777" w:rsidR="00AF7E89" w:rsidRPr="001B1950" w:rsidRDefault="00AF7E89" w:rsidP="00703B25">
      <w:pPr>
        <w:ind w:firstLine="539"/>
        <w:contextualSpacing/>
        <w:jc w:val="both"/>
        <w:rPr>
          <w:color w:val="000000" w:themeColor="text1"/>
          <w:sz w:val="22"/>
          <w:szCs w:val="22"/>
        </w:rPr>
      </w:pPr>
    </w:p>
    <w:p w14:paraId="67B7FF43" w14:textId="77777777" w:rsidR="00AF7E89" w:rsidRPr="001B1950" w:rsidRDefault="00AF7E89" w:rsidP="00703B25">
      <w:pPr>
        <w:ind w:firstLine="539"/>
        <w:contextualSpacing/>
        <w:jc w:val="both"/>
        <w:rPr>
          <w:color w:val="000000" w:themeColor="text1"/>
          <w:sz w:val="22"/>
          <w:szCs w:val="22"/>
        </w:rPr>
      </w:pPr>
      <w:r w:rsidRPr="001B1950">
        <w:rPr>
          <w:color w:val="000000" w:themeColor="text1"/>
          <w:sz w:val="22"/>
          <w:szCs w:val="22"/>
        </w:rPr>
        <w:t xml:space="preserve">7.3. Условия обеспечения исполнения обязательств по облигациям </w:t>
      </w:r>
    </w:p>
    <w:p w14:paraId="18C89797" w14:textId="77777777" w:rsidR="00AF7E89" w:rsidRPr="001B1950" w:rsidRDefault="00AF7E89" w:rsidP="00703B25">
      <w:pPr>
        <w:ind w:firstLine="539"/>
        <w:contextualSpacing/>
        <w:jc w:val="both"/>
        <w:rPr>
          <w:b/>
          <w:i/>
          <w:color w:val="000000" w:themeColor="text1"/>
          <w:sz w:val="22"/>
          <w:szCs w:val="22"/>
        </w:rPr>
      </w:pPr>
      <w:r w:rsidRPr="001B1950">
        <w:rPr>
          <w:b/>
          <w:i/>
          <w:color w:val="000000" w:themeColor="text1"/>
          <w:sz w:val="22"/>
          <w:szCs w:val="22"/>
        </w:rPr>
        <w:t>Предоставление обеспечения по Биржевым облигациям не предусмотрено</w:t>
      </w:r>
      <w:r w:rsidR="00C12C22" w:rsidRPr="001B1950">
        <w:rPr>
          <w:b/>
          <w:i/>
          <w:color w:val="000000" w:themeColor="text1"/>
          <w:sz w:val="22"/>
          <w:szCs w:val="22"/>
        </w:rPr>
        <w:t>.</w:t>
      </w:r>
    </w:p>
    <w:p w14:paraId="626C450F" w14:textId="77777777" w:rsidR="00AF7E89" w:rsidRPr="001B1950" w:rsidRDefault="00AF7E89" w:rsidP="00703B25">
      <w:pPr>
        <w:ind w:firstLine="539"/>
        <w:contextualSpacing/>
        <w:jc w:val="both"/>
        <w:rPr>
          <w:color w:val="000000" w:themeColor="text1"/>
          <w:sz w:val="22"/>
          <w:szCs w:val="22"/>
        </w:rPr>
      </w:pPr>
    </w:p>
    <w:p w14:paraId="6EA23C0B" w14:textId="77777777" w:rsidR="00AF7E89" w:rsidRPr="001B1950" w:rsidRDefault="00AF7E89" w:rsidP="00703B25">
      <w:pPr>
        <w:ind w:firstLine="539"/>
        <w:contextualSpacing/>
        <w:jc w:val="both"/>
        <w:rPr>
          <w:color w:val="000000" w:themeColor="text1"/>
          <w:sz w:val="22"/>
          <w:szCs w:val="22"/>
        </w:rPr>
      </w:pPr>
      <w:r w:rsidRPr="001B1950">
        <w:rPr>
          <w:color w:val="000000" w:themeColor="text1"/>
          <w:sz w:val="22"/>
          <w:szCs w:val="22"/>
        </w:rPr>
        <w:t xml:space="preserve">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60E66BE7" w14:textId="77777777" w:rsidR="00AF7E89" w:rsidRPr="001B1950" w:rsidRDefault="00AF7E89" w:rsidP="00703B25">
      <w:pPr>
        <w:ind w:firstLine="539"/>
        <w:contextualSpacing/>
        <w:jc w:val="both"/>
        <w:rPr>
          <w:b/>
          <w:i/>
          <w:color w:val="000000" w:themeColor="text1"/>
          <w:sz w:val="22"/>
          <w:szCs w:val="22"/>
        </w:rPr>
      </w:pPr>
      <w:r w:rsidRPr="001B1950">
        <w:rPr>
          <w:b/>
          <w:i/>
          <w:color w:val="000000" w:themeColor="text1"/>
          <w:sz w:val="22"/>
          <w:szCs w:val="22"/>
        </w:rPr>
        <w:t>Предоставление обеспечения по Биржевым облигациям не предусмотрено.</w:t>
      </w:r>
    </w:p>
    <w:p w14:paraId="02C66B24" w14:textId="77777777" w:rsidR="009E354A" w:rsidRPr="001B1950" w:rsidRDefault="009E354A" w:rsidP="00703B25">
      <w:pPr>
        <w:ind w:firstLine="539"/>
        <w:contextualSpacing/>
        <w:jc w:val="both"/>
        <w:rPr>
          <w:b/>
          <w:i/>
          <w:color w:val="000000" w:themeColor="text1"/>
          <w:sz w:val="22"/>
          <w:szCs w:val="22"/>
        </w:rPr>
      </w:pPr>
    </w:p>
    <w:p w14:paraId="1108FEFA" w14:textId="77777777" w:rsidR="009E354A" w:rsidRPr="001B1950" w:rsidRDefault="009E354A" w:rsidP="00703B25">
      <w:pPr>
        <w:ind w:firstLine="539"/>
        <w:contextualSpacing/>
        <w:jc w:val="both"/>
        <w:rPr>
          <w:color w:val="000000" w:themeColor="text1"/>
          <w:sz w:val="22"/>
          <w:szCs w:val="22"/>
        </w:rPr>
      </w:pPr>
      <w:r w:rsidRPr="001B1950">
        <w:rPr>
          <w:color w:val="000000" w:themeColor="text1"/>
          <w:sz w:val="22"/>
          <w:szCs w:val="22"/>
        </w:rPr>
        <w:t xml:space="preserve">8. Условия целевого использования денежных средств, полученных от размещения облигаций </w:t>
      </w:r>
    </w:p>
    <w:p w14:paraId="212A6776" w14:textId="77777777" w:rsidR="00106DCB" w:rsidRPr="001B1950" w:rsidRDefault="00106DCB" w:rsidP="00703B25">
      <w:pPr>
        <w:ind w:firstLine="539"/>
        <w:contextualSpacing/>
        <w:jc w:val="both"/>
        <w:rPr>
          <w:color w:val="000000" w:themeColor="text1"/>
          <w:sz w:val="22"/>
          <w:szCs w:val="22"/>
        </w:rPr>
      </w:pPr>
    </w:p>
    <w:p w14:paraId="72CFCB8B" w14:textId="77777777" w:rsidR="00106DCB" w:rsidRPr="001B1950" w:rsidRDefault="00106DCB" w:rsidP="00703B25">
      <w:pPr>
        <w:ind w:firstLine="539"/>
        <w:contextualSpacing/>
        <w:jc w:val="both"/>
        <w:rPr>
          <w:color w:val="000000" w:themeColor="text1"/>
          <w:sz w:val="22"/>
          <w:szCs w:val="22"/>
        </w:rPr>
      </w:pPr>
      <w:r w:rsidRPr="001B1950">
        <w:rPr>
          <w:color w:val="000000" w:themeColor="text1"/>
          <w:sz w:val="22"/>
          <w:szCs w:val="22"/>
        </w:rPr>
        <w:t xml:space="preserve">8.1. В случае если эмитент идентифицирует настоящий выпуск облигаций с использованием слов «зеленые облигации»: </w:t>
      </w:r>
    </w:p>
    <w:p w14:paraId="28C07DBF" w14:textId="77777777" w:rsidR="00106DCB" w:rsidRPr="001B1950" w:rsidRDefault="00106DCB" w:rsidP="00703B25">
      <w:pPr>
        <w:ind w:firstLine="539"/>
        <w:contextualSpacing/>
        <w:jc w:val="both"/>
        <w:rPr>
          <w:b/>
          <w:i/>
          <w:color w:val="000000" w:themeColor="text1"/>
          <w:sz w:val="22"/>
          <w:szCs w:val="22"/>
        </w:rPr>
      </w:pPr>
      <w:r w:rsidRPr="001B1950">
        <w:rPr>
          <w:b/>
          <w:i/>
          <w:color w:val="000000" w:themeColor="text1"/>
          <w:sz w:val="22"/>
          <w:szCs w:val="22"/>
        </w:rPr>
        <w:t xml:space="preserve">Не применимо. Эмитент не идентифицирует Биржевые облигации как «зеленые облигации». </w:t>
      </w:r>
    </w:p>
    <w:p w14:paraId="7BA4D1BD" w14:textId="77777777" w:rsidR="00106DCB" w:rsidRPr="001B1950" w:rsidRDefault="00106DCB" w:rsidP="00703B25">
      <w:pPr>
        <w:ind w:firstLine="539"/>
        <w:contextualSpacing/>
        <w:jc w:val="both"/>
        <w:rPr>
          <w:b/>
          <w:i/>
          <w:color w:val="000000" w:themeColor="text1"/>
          <w:sz w:val="22"/>
          <w:szCs w:val="22"/>
        </w:rPr>
      </w:pPr>
    </w:p>
    <w:p w14:paraId="7D0F3931" w14:textId="77777777" w:rsidR="00106DCB" w:rsidRPr="001B1950" w:rsidRDefault="00106DCB" w:rsidP="00703B25">
      <w:pPr>
        <w:ind w:firstLine="539"/>
        <w:contextualSpacing/>
        <w:jc w:val="both"/>
        <w:rPr>
          <w:color w:val="000000" w:themeColor="text1"/>
          <w:sz w:val="22"/>
          <w:szCs w:val="22"/>
        </w:rPr>
      </w:pPr>
      <w:r w:rsidRPr="001B1950">
        <w:rPr>
          <w:color w:val="000000" w:themeColor="text1"/>
          <w:sz w:val="22"/>
          <w:szCs w:val="22"/>
        </w:rPr>
        <w:t xml:space="preserve">8.2. В случае если эмитент идентифицирует настоящий выпуск облигаций с использованием слов «социальные облигации»: </w:t>
      </w:r>
    </w:p>
    <w:p w14:paraId="4C11FE9E" w14:textId="77777777" w:rsidR="00106DCB" w:rsidRPr="001B1950" w:rsidRDefault="00106DCB" w:rsidP="00703B25">
      <w:pPr>
        <w:ind w:firstLine="539"/>
        <w:contextualSpacing/>
        <w:jc w:val="both"/>
        <w:rPr>
          <w:b/>
          <w:i/>
          <w:color w:val="000000" w:themeColor="text1"/>
          <w:sz w:val="22"/>
          <w:szCs w:val="22"/>
        </w:rPr>
      </w:pPr>
      <w:r w:rsidRPr="001B1950">
        <w:rPr>
          <w:b/>
          <w:i/>
          <w:color w:val="000000" w:themeColor="text1"/>
          <w:sz w:val="22"/>
          <w:szCs w:val="22"/>
        </w:rPr>
        <w:lastRenderedPageBreak/>
        <w:t xml:space="preserve">Не применимо. Эмитент не идентифицирует Биржевые облигации как «социальные облигации». </w:t>
      </w:r>
    </w:p>
    <w:p w14:paraId="6961C9F0" w14:textId="77777777" w:rsidR="00106DCB" w:rsidRPr="001B1950" w:rsidRDefault="00106DCB" w:rsidP="00703B25">
      <w:pPr>
        <w:ind w:firstLine="539"/>
        <w:contextualSpacing/>
        <w:jc w:val="both"/>
        <w:rPr>
          <w:b/>
          <w:i/>
          <w:color w:val="000000" w:themeColor="text1"/>
          <w:sz w:val="22"/>
          <w:szCs w:val="22"/>
        </w:rPr>
      </w:pPr>
    </w:p>
    <w:p w14:paraId="678CF485" w14:textId="77777777" w:rsidR="00106DCB" w:rsidRPr="001B1950" w:rsidRDefault="00106DCB" w:rsidP="00703B25">
      <w:pPr>
        <w:ind w:firstLine="539"/>
        <w:contextualSpacing/>
        <w:jc w:val="both"/>
        <w:rPr>
          <w:color w:val="000000" w:themeColor="text1"/>
          <w:sz w:val="22"/>
          <w:szCs w:val="22"/>
        </w:rPr>
      </w:pPr>
      <w:r w:rsidRPr="001B1950">
        <w:rPr>
          <w:color w:val="000000" w:themeColor="text1"/>
          <w:sz w:val="22"/>
          <w:szCs w:val="22"/>
        </w:rPr>
        <w:t xml:space="preserve">8.3. В случае если эмитент идентифицирует настоящий выпуск облигаций с использованием слов «инфраструктурные облигации»: </w:t>
      </w:r>
    </w:p>
    <w:p w14:paraId="258D8795" w14:textId="77777777" w:rsidR="00106DCB" w:rsidRPr="001B1950" w:rsidRDefault="00106DCB" w:rsidP="00703B25">
      <w:pPr>
        <w:ind w:firstLine="539"/>
        <w:contextualSpacing/>
        <w:jc w:val="both"/>
        <w:rPr>
          <w:b/>
          <w:i/>
          <w:color w:val="000000" w:themeColor="text1"/>
          <w:sz w:val="22"/>
          <w:szCs w:val="22"/>
        </w:rPr>
      </w:pPr>
      <w:r w:rsidRPr="001B1950">
        <w:rPr>
          <w:b/>
          <w:i/>
          <w:color w:val="000000" w:themeColor="text1"/>
          <w:sz w:val="22"/>
          <w:szCs w:val="22"/>
        </w:rPr>
        <w:t>Не применимо. Эмитент не идентифицирует Биржевые облигации как «инфраструктурные облигации».</w:t>
      </w:r>
    </w:p>
    <w:p w14:paraId="41971CDF" w14:textId="77777777" w:rsidR="009E354A" w:rsidRPr="001B1950" w:rsidRDefault="009E354A" w:rsidP="00703B25">
      <w:pPr>
        <w:ind w:firstLine="539"/>
        <w:contextualSpacing/>
        <w:jc w:val="both"/>
        <w:rPr>
          <w:color w:val="000000" w:themeColor="text1"/>
          <w:sz w:val="22"/>
          <w:szCs w:val="22"/>
        </w:rPr>
      </w:pPr>
    </w:p>
    <w:p w14:paraId="5D3B6443" w14:textId="77777777" w:rsidR="00C42B6A" w:rsidRPr="00626C60" w:rsidRDefault="009E354A" w:rsidP="00703B25">
      <w:pPr>
        <w:ind w:firstLine="539"/>
        <w:contextualSpacing/>
        <w:jc w:val="both"/>
        <w:rPr>
          <w:color w:val="000000" w:themeColor="text1"/>
          <w:sz w:val="22"/>
          <w:szCs w:val="22"/>
        </w:rPr>
      </w:pPr>
      <w:r w:rsidRPr="001B1950">
        <w:rPr>
          <w:color w:val="000000" w:themeColor="text1"/>
          <w:sz w:val="22"/>
          <w:szCs w:val="22"/>
        </w:rPr>
        <w:t>9. Сведения о представителе владельцев облигаций</w:t>
      </w:r>
    </w:p>
    <w:p w14:paraId="4A824298" w14:textId="77777777" w:rsidR="00DE333F" w:rsidRPr="00626C60" w:rsidRDefault="00DE333F" w:rsidP="00703B25">
      <w:pPr>
        <w:ind w:firstLine="539"/>
        <w:contextualSpacing/>
        <w:jc w:val="both"/>
        <w:rPr>
          <w:color w:val="000000" w:themeColor="text1"/>
          <w:sz w:val="22"/>
          <w:szCs w:val="22"/>
        </w:rPr>
      </w:pPr>
    </w:p>
    <w:p w14:paraId="02419C69" w14:textId="77777777" w:rsidR="00106DCB" w:rsidRPr="00626C60" w:rsidRDefault="00106DCB" w:rsidP="00703B25">
      <w:pPr>
        <w:ind w:firstLine="539"/>
        <w:contextualSpacing/>
        <w:jc w:val="both"/>
        <w:rPr>
          <w:color w:val="000000" w:themeColor="text1"/>
          <w:sz w:val="22"/>
          <w:szCs w:val="22"/>
        </w:rPr>
      </w:pPr>
      <w:r w:rsidRPr="00626C60">
        <w:rPr>
          <w:color w:val="000000" w:themeColor="text1"/>
          <w:sz w:val="22"/>
          <w:szCs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2A1A1DCB" w14:textId="77777777" w:rsidR="00B23BDD" w:rsidRPr="00626C60" w:rsidRDefault="00B23BDD" w:rsidP="00703B25">
      <w:pPr>
        <w:ind w:firstLine="539"/>
        <w:contextualSpacing/>
        <w:jc w:val="both"/>
        <w:rPr>
          <w:b/>
          <w:bCs/>
          <w:i/>
          <w:iCs/>
          <w:color w:val="000000" w:themeColor="text1"/>
          <w:sz w:val="22"/>
          <w:szCs w:val="22"/>
        </w:rPr>
      </w:pPr>
      <w:r w:rsidRPr="00626C60">
        <w:rPr>
          <w:b/>
          <w:bCs/>
          <w:i/>
          <w:iCs/>
          <w:color w:val="000000" w:themeColor="text1"/>
          <w:sz w:val="22"/>
          <w:szCs w:val="22"/>
        </w:rPr>
        <w:t xml:space="preserve">Представитель владельцев Биржевых облигаций на дату подписания Решения о выпуске не определен. </w:t>
      </w:r>
    </w:p>
    <w:p w14:paraId="46F5D0AF" w14:textId="77777777" w:rsidR="009E354A" w:rsidRPr="00626C60" w:rsidRDefault="009E354A" w:rsidP="00703B25">
      <w:pPr>
        <w:ind w:firstLine="539"/>
        <w:contextualSpacing/>
        <w:jc w:val="both"/>
        <w:rPr>
          <w:color w:val="000000" w:themeColor="text1"/>
          <w:sz w:val="22"/>
          <w:szCs w:val="22"/>
        </w:rPr>
      </w:pPr>
      <w:r w:rsidRPr="00626C60">
        <w:rPr>
          <w:color w:val="000000" w:themeColor="text1"/>
          <w:sz w:val="22"/>
          <w:szCs w:val="22"/>
        </w:rPr>
        <w:t xml:space="preserve"> </w:t>
      </w:r>
    </w:p>
    <w:p w14:paraId="5F53B58B" w14:textId="77777777" w:rsidR="009E354A" w:rsidRPr="00626C60" w:rsidRDefault="009E354A" w:rsidP="00703B25">
      <w:pPr>
        <w:ind w:firstLine="539"/>
        <w:contextualSpacing/>
        <w:jc w:val="both"/>
        <w:rPr>
          <w:color w:val="000000" w:themeColor="text1"/>
          <w:sz w:val="22"/>
          <w:szCs w:val="22"/>
        </w:rPr>
      </w:pPr>
      <w:r w:rsidRPr="00626C60">
        <w:rPr>
          <w:color w:val="000000" w:themeColor="text1"/>
          <w:sz w:val="22"/>
          <w:szCs w:val="22"/>
        </w:rPr>
        <w:t xml:space="preserve">10. Обязательство эмитента </w:t>
      </w:r>
    </w:p>
    <w:p w14:paraId="29688BE2" w14:textId="77777777" w:rsidR="009E354A" w:rsidRPr="00626C60" w:rsidRDefault="009E354A" w:rsidP="00703B25">
      <w:pPr>
        <w:ind w:firstLine="539"/>
        <w:contextualSpacing/>
        <w:jc w:val="both"/>
        <w:rPr>
          <w:b/>
          <w:i/>
          <w:color w:val="000000" w:themeColor="text1"/>
          <w:sz w:val="22"/>
          <w:szCs w:val="22"/>
        </w:rPr>
      </w:pPr>
      <w:r w:rsidRPr="00626C60">
        <w:rPr>
          <w:b/>
          <w:i/>
          <w:color w:val="000000" w:themeColor="text1"/>
          <w:sz w:val="22"/>
          <w:szCs w:val="22"/>
        </w:rPr>
        <w:t xml:space="preserve">Эмитент обязуется обеспечить права владельцев </w:t>
      </w:r>
      <w:r w:rsidR="00113BBA">
        <w:rPr>
          <w:b/>
          <w:i/>
          <w:color w:val="000000" w:themeColor="text1"/>
          <w:sz w:val="22"/>
          <w:szCs w:val="22"/>
        </w:rPr>
        <w:t>Биржевых облигаций</w:t>
      </w:r>
      <w:r w:rsidRPr="00626C60">
        <w:rPr>
          <w:b/>
          <w:i/>
          <w:color w:val="000000" w:themeColor="text1"/>
          <w:sz w:val="22"/>
          <w:szCs w:val="22"/>
        </w:rPr>
        <w:t xml:space="preserve"> при соблюдении ими установленного законодательством Российской Федерации порядка осуществления этих прав. </w:t>
      </w:r>
    </w:p>
    <w:p w14:paraId="2ACB36A4" w14:textId="77777777" w:rsidR="009E354A" w:rsidRPr="00626C60" w:rsidRDefault="009E354A" w:rsidP="00703B25">
      <w:pPr>
        <w:ind w:firstLine="539"/>
        <w:contextualSpacing/>
        <w:jc w:val="both"/>
        <w:rPr>
          <w:color w:val="000000" w:themeColor="text1"/>
          <w:sz w:val="22"/>
          <w:szCs w:val="22"/>
        </w:rPr>
      </w:pPr>
    </w:p>
    <w:p w14:paraId="50FC0DBD" w14:textId="77777777" w:rsidR="009E354A" w:rsidRPr="00626C60" w:rsidRDefault="009E354A" w:rsidP="00703B25">
      <w:pPr>
        <w:ind w:firstLine="539"/>
        <w:contextualSpacing/>
        <w:jc w:val="both"/>
        <w:rPr>
          <w:color w:val="000000" w:themeColor="text1"/>
          <w:sz w:val="22"/>
          <w:szCs w:val="22"/>
        </w:rPr>
      </w:pPr>
      <w:r w:rsidRPr="00626C60">
        <w:rPr>
          <w:color w:val="000000" w:themeColor="text1"/>
          <w:sz w:val="22"/>
          <w:szCs w:val="22"/>
        </w:rPr>
        <w:t xml:space="preserve">11. Обязательство лиц, предоставивших обеспечение по облигациям </w:t>
      </w:r>
    </w:p>
    <w:p w14:paraId="70A7F588" w14:textId="77777777" w:rsidR="009E354A" w:rsidRPr="00626C60" w:rsidRDefault="009E354A" w:rsidP="00703B25">
      <w:pPr>
        <w:ind w:firstLine="539"/>
        <w:contextualSpacing/>
        <w:jc w:val="both"/>
        <w:rPr>
          <w:b/>
          <w:i/>
          <w:color w:val="000000" w:themeColor="text1"/>
          <w:sz w:val="22"/>
          <w:szCs w:val="22"/>
        </w:rPr>
      </w:pPr>
      <w:r w:rsidRPr="00626C60">
        <w:rPr>
          <w:b/>
          <w:i/>
          <w:color w:val="000000" w:themeColor="text1"/>
          <w:sz w:val="22"/>
          <w:szCs w:val="22"/>
        </w:rPr>
        <w:t xml:space="preserve">Предоставление обеспечения не предусмотрено. </w:t>
      </w:r>
    </w:p>
    <w:p w14:paraId="7683557E" w14:textId="77777777" w:rsidR="009E354A" w:rsidRPr="00626C60" w:rsidRDefault="009E354A" w:rsidP="00703B25">
      <w:pPr>
        <w:ind w:firstLine="539"/>
        <w:contextualSpacing/>
        <w:jc w:val="both"/>
        <w:rPr>
          <w:color w:val="000000" w:themeColor="text1"/>
          <w:sz w:val="22"/>
          <w:szCs w:val="22"/>
        </w:rPr>
      </w:pPr>
    </w:p>
    <w:p w14:paraId="2773C2FA" w14:textId="77777777" w:rsidR="009E354A" w:rsidRDefault="009E354A" w:rsidP="00703B25">
      <w:pPr>
        <w:ind w:firstLine="539"/>
        <w:contextualSpacing/>
        <w:jc w:val="both"/>
        <w:rPr>
          <w:color w:val="000000" w:themeColor="text1"/>
          <w:sz w:val="22"/>
          <w:szCs w:val="22"/>
        </w:rPr>
      </w:pPr>
      <w:r w:rsidRPr="00626C60">
        <w:rPr>
          <w:color w:val="000000" w:themeColor="text1"/>
          <w:sz w:val="22"/>
          <w:szCs w:val="22"/>
        </w:rPr>
        <w:t xml:space="preserve">12. Иные сведения </w:t>
      </w:r>
    </w:p>
    <w:p w14:paraId="70C7F73A" w14:textId="77777777" w:rsidR="00F1697E" w:rsidRDefault="00F1697E" w:rsidP="00703B25">
      <w:pPr>
        <w:ind w:firstLine="539"/>
        <w:contextualSpacing/>
        <w:jc w:val="both"/>
        <w:rPr>
          <w:b/>
          <w:i/>
          <w:color w:val="000000" w:themeColor="text1"/>
          <w:sz w:val="22"/>
          <w:szCs w:val="22"/>
        </w:rPr>
      </w:pPr>
    </w:p>
    <w:p w14:paraId="431D65AD" w14:textId="77777777" w:rsidR="008E7412" w:rsidRPr="008E7412" w:rsidRDefault="008E7412" w:rsidP="008E7412">
      <w:pPr>
        <w:ind w:firstLine="539"/>
        <w:contextualSpacing/>
        <w:jc w:val="both"/>
        <w:rPr>
          <w:b/>
          <w:i/>
          <w:color w:val="000000" w:themeColor="text1"/>
          <w:sz w:val="22"/>
          <w:szCs w:val="22"/>
        </w:rPr>
      </w:pPr>
      <w:r w:rsidRPr="008E7412">
        <w:rPr>
          <w:b/>
          <w:i/>
          <w:color w:val="000000" w:themeColor="text1"/>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86F09D5" w14:textId="5856A44A" w:rsidR="008E7412" w:rsidRPr="008E7412" w:rsidRDefault="008E7412" w:rsidP="008E7412">
      <w:pPr>
        <w:ind w:firstLine="539"/>
        <w:contextualSpacing/>
        <w:jc w:val="both"/>
        <w:rPr>
          <w:b/>
          <w:i/>
          <w:color w:val="000000" w:themeColor="text1"/>
          <w:sz w:val="22"/>
          <w:szCs w:val="22"/>
        </w:rPr>
      </w:pPr>
      <w:r w:rsidRPr="008E7412">
        <w:rPr>
          <w:b/>
          <w:i/>
          <w:color w:val="000000" w:themeColor="text1"/>
          <w:sz w:val="22"/>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w:t>
      </w:r>
      <w:r>
        <w:rPr>
          <w:b/>
          <w:i/>
          <w:color w:val="000000" w:themeColor="text1"/>
          <w:sz w:val="22"/>
          <w:szCs w:val="22"/>
        </w:rPr>
        <w:t xml:space="preserve"> </w:t>
      </w:r>
      <w:r w:rsidRPr="008E7412">
        <w:rPr>
          <w:b/>
          <w:i/>
          <w:color w:val="000000" w:themeColor="text1"/>
          <w:sz w:val="22"/>
          <w:szCs w:val="22"/>
        </w:rPr>
        <w:t>участвовать в переводе средств, предназначенных для указанных выплат по Биржевым облигациям.</w:t>
      </w:r>
    </w:p>
    <w:p w14:paraId="26D8EDBF" w14:textId="77777777" w:rsidR="008E7412" w:rsidRPr="008E7412" w:rsidRDefault="008E7412" w:rsidP="008E7412">
      <w:pPr>
        <w:ind w:firstLine="539"/>
        <w:contextualSpacing/>
        <w:jc w:val="both"/>
        <w:rPr>
          <w:b/>
          <w:i/>
          <w:color w:val="000000" w:themeColor="text1"/>
          <w:sz w:val="22"/>
          <w:szCs w:val="22"/>
        </w:rPr>
      </w:pPr>
      <w:r w:rsidRPr="008E7412">
        <w:rPr>
          <w:b/>
          <w:i/>
          <w:color w:val="000000" w:themeColor="text1"/>
          <w:sz w:val="22"/>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42645053" w14:textId="10744E64" w:rsidR="000F71E5" w:rsidRPr="00703B25" w:rsidRDefault="008E7412" w:rsidP="008E7412">
      <w:pPr>
        <w:ind w:firstLine="539"/>
        <w:contextualSpacing/>
        <w:jc w:val="both"/>
        <w:rPr>
          <w:b/>
          <w:i/>
          <w:sz w:val="22"/>
          <w:szCs w:val="22"/>
        </w:rPr>
      </w:pPr>
      <w:r w:rsidRPr="008E7412">
        <w:rPr>
          <w:b/>
          <w:i/>
          <w:color w:val="000000" w:themeColor="text1"/>
          <w:sz w:val="22"/>
          <w:szCs w:val="22"/>
        </w:rPr>
        <w:t>Иные сведения, подлежащие включению в Решение о выпуске, в соответствии с Положением Банка России от 19.12.2019 № 706-П "О стандартах эмиссии ценных бумаг", а также иные сведения, раскрываемые Эмитентом по своему усмотрению, указаны в Программе.</w:t>
      </w:r>
    </w:p>
    <w:sectPr w:rsidR="000F71E5" w:rsidRPr="00703B25" w:rsidSect="00106DCB">
      <w:footerReference w:type="default" r:id="rId8"/>
      <w:pgSz w:w="11906" w:h="16838"/>
      <w:pgMar w:top="851" w:right="707" w:bottom="709" w:left="1134" w:header="397" w:footer="397" w:gutter="0"/>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0117" w16cex:dateUtc="2020-12-21T08:10:00Z"/>
  <w16cex:commentExtensible w16cex:durableId="238B023A" w16cex:dateUtc="2020-12-21T08:15:00Z"/>
  <w16cex:commentExtensible w16cex:durableId="23878187" w16cex:dateUtc="2020-12-18T16:29:00Z"/>
  <w16cex:commentExtensible w16cex:durableId="238783AE" w16cex:dateUtc="2020-12-18T16:38:00Z"/>
  <w16cex:commentExtensible w16cex:durableId="238B0EE2" w16cex:dateUtc="2020-12-21T09:09:00Z"/>
  <w16cex:commentExtensible w16cex:durableId="2387877D" w16cex:dateUtc="2020-12-18T16:54:00Z"/>
  <w16cex:commentExtensible w16cex:durableId="238B0846" w16cex:dateUtc="2020-12-21T08:40:00Z"/>
  <w16cex:commentExtensible w16cex:durableId="23878991" w16cex:dateUtc="2020-12-18T17:03:00Z"/>
  <w16cex:commentExtensible w16cex:durableId="23878A9E" w16cex:dateUtc="2020-12-18T17:07:00Z"/>
  <w16cex:commentExtensible w16cex:durableId="23878B31" w16cex:dateUtc="2020-12-18T17:10:00Z"/>
  <w16cex:commentExtensible w16cex:durableId="23879159" w16cex:dateUtc="2020-12-18T17:36:00Z"/>
  <w16cex:commentExtensible w16cex:durableId="238792D8" w16cex:dateUtc="2020-12-18T17:43:00Z"/>
  <w16cex:commentExtensible w16cex:durableId="23879336" w16cex:dateUtc="2020-12-18T17:44:00Z"/>
  <w16cex:commentExtensible w16cex:durableId="238B0FB1" w16cex:dateUtc="2020-12-21T09:12:00Z"/>
  <w16cex:commentExtensible w16cex:durableId="238B101C" w16cex:dateUtc="2020-12-21T09:14:00Z"/>
  <w16cex:commentExtensible w16cex:durableId="238794CA" w16cex:dateUtc="2020-12-18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912B25" w16cid:durableId="238B0117"/>
  <w16cid:commentId w16cid:paraId="029998D7" w16cid:durableId="238B023A"/>
  <w16cid:commentId w16cid:paraId="18A15B03" w16cid:durableId="23878187"/>
  <w16cid:commentId w16cid:paraId="3691FEBA" w16cid:durableId="238783AE"/>
  <w16cid:commentId w16cid:paraId="6054D124" w16cid:durableId="238B0EE2"/>
  <w16cid:commentId w16cid:paraId="46E06B66" w16cid:durableId="2387877D"/>
  <w16cid:commentId w16cid:paraId="7753935D" w16cid:durableId="238B0846"/>
  <w16cid:commentId w16cid:paraId="61536755" w16cid:durableId="23878991"/>
  <w16cid:commentId w16cid:paraId="6E222A3F" w16cid:durableId="23878A9E"/>
  <w16cid:commentId w16cid:paraId="58CBAF29" w16cid:durableId="23878B31"/>
  <w16cid:commentId w16cid:paraId="0711D401" w16cid:durableId="23879159"/>
  <w16cid:commentId w16cid:paraId="5F257CE8" w16cid:durableId="238792D8"/>
  <w16cid:commentId w16cid:paraId="24799689" w16cid:durableId="23879336"/>
  <w16cid:commentId w16cid:paraId="294E86FD" w16cid:durableId="238B0FB1"/>
  <w16cid:commentId w16cid:paraId="04896126" w16cid:durableId="238B101C"/>
  <w16cid:commentId w16cid:paraId="0EE99D4D" w16cid:durableId="238794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F48C5" w14:textId="77777777" w:rsidR="003C0ED1" w:rsidRDefault="003C0ED1">
      <w:r>
        <w:separator/>
      </w:r>
    </w:p>
  </w:endnote>
  <w:endnote w:type="continuationSeparator" w:id="0">
    <w:p w14:paraId="6F0EE671" w14:textId="77777777" w:rsidR="003C0ED1" w:rsidRDefault="003C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22E3B24D" w14:textId="571EAA1E" w:rsidR="00F06243" w:rsidRDefault="00F06243">
        <w:pPr>
          <w:pStyle w:val="a5"/>
          <w:jc w:val="right"/>
        </w:pPr>
        <w:r>
          <w:fldChar w:fldCharType="begin"/>
        </w:r>
        <w:r>
          <w:instrText xml:space="preserve"> PAGE   \* MERGEFORMAT </w:instrText>
        </w:r>
        <w:r>
          <w:fldChar w:fldCharType="separate"/>
        </w:r>
        <w:r w:rsidR="004C00AE">
          <w:rPr>
            <w:noProof/>
          </w:rPr>
          <w:t>5</w:t>
        </w:r>
        <w:r>
          <w:rPr>
            <w:noProof/>
          </w:rPr>
          <w:fldChar w:fldCharType="end"/>
        </w:r>
      </w:p>
    </w:sdtContent>
  </w:sdt>
  <w:p w14:paraId="143BEF9E" w14:textId="77777777" w:rsidR="00F06243" w:rsidRDefault="00F06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125E1" w14:textId="77777777" w:rsidR="003C0ED1" w:rsidRDefault="003C0ED1">
      <w:r>
        <w:separator/>
      </w:r>
    </w:p>
  </w:footnote>
  <w:footnote w:type="continuationSeparator" w:id="0">
    <w:p w14:paraId="3D9AE0B2" w14:textId="77777777" w:rsidR="003C0ED1" w:rsidRDefault="003C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2F4E056C"/>
    <w:multiLevelType w:val="hybridMultilevel"/>
    <w:tmpl w:val="59B87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4"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8"/>
    <w:rsid w:val="0001004B"/>
    <w:rsid w:val="000120E8"/>
    <w:rsid w:val="00013D23"/>
    <w:rsid w:val="00015486"/>
    <w:rsid w:val="00016224"/>
    <w:rsid w:val="000249D7"/>
    <w:rsid w:val="00041B79"/>
    <w:rsid w:val="00051178"/>
    <w:rsid w:val="00052494"/>
    <w:rsid w:val="00057DC9"/>
    <w:rsid w:val="00063E87"/>
    <w:rsid w:val="000662DF"/>
    <w:rsid w:val="00067249"/>
    <w:rsid w:val="000724DC"/>
    <w:rsid w:val="00072996"/>
    <w:rsid w:val="000770D2"/>
    <w:rsid w:val="00086A86"/>
    <w:rsid w:val="0009264B"/>
    <w:rsid w:val="000A44BA"/>
    <w:rsid w:val="000A6E18"/>
    <w:rsid w:val="000B33CA"/>
    <w:rsid w:val="000B61EF"/>
    <w:rsid w:val="000C3753"/>
    <w:rsid w:val="000C45D3"/>
    <w:rsid w:val="000C4ED7"/>
    <w:rsid w:val="000C7786"/>
    <w:rsid w:val="000C7C1D"/>
    <w:rsid w:val="000D0E69"/>
    <w:rsid w:val="000D10B2"/>
    <w:rsid w:val="000D4815"/>
    <w:rsid w:val="000D60EA"/>
    <w:rsid w:val="000E0E62"/>
    <w:rsid w:val="000E1DCC"/>
    <w:rsid w:val="000F4AFB"/>
    <w:rsid w:val="000F71E5"/>
    <w:rsid w:val="00102205"/>
    <w:rsid w:val="00104263"/>
    <w:rsid w:val="00106DCB"/>
    <w:rsid w:val="001073D4"/>
    <w:rsid w:val="001108EF"/>
    <w:rsid w:val="001128F9"/>
    <w:rsid w:val="00112F20"/>
    <w:rsid w:val="00113784"/>
    <w:rsid w:val="00113BBA"/>
    <w:rsid w:val="00116A03"/>
    <w:rsid w:val="00121693"/>
    <w:rsid w:val="00126629"/>
    <w:rsid w:val="001371F5"/>
    <w:rsid w:val="001429EB"/>
    <w:rsid w:val="00151881"/>
    <w:rsid w:val="00153100"/>
    <w:rsid w:val="001558E5"/>
    <w:rsid w:val="00156ABD"/>
    <w:rsid w:val="001570E7"/>
    <w:rsid w:val="0016321A"/>
    <w:rsid w:val="00164331"/>
    <w:rsid w:val="001737F9"/>
    <w:rsid w:val="001868BC"/>
    <w:rsid w:val="0018792B"/>
    <w:rsid w:val="0019037C"/>
    <w:rsid w:val="00194EF8"/>
    <w:rsid w:val="001959C0"/>
    <w:rsid w:val="001A06D6"/>
    <w:rsid w:val="001A2455"/>
    <w:rsid w:val="001A44A7"/>
    <w:rsid w:val="001B1950"/>
    <w:rsid w:val="001B1C35"/>
    <w:rsid w:val="001B2F98"/>
    <w:rsid w:val="001C2C83"/>
    <w:rsid w:val="001D7E06"/>
    <w:rsid w:val="001E38DB"/>
    <w:rsid w:val="001E6000"/>
    <w:rsid w:val="001F17B0"/>
    <w:rsid w:val="001F3475"/>
    <w:rsid w:val="001F53C8"/>
    <w:rsid w:val="00200C79"/>
    <w:rsid w:val="0020228D"/>
    <w:rsid w:val="00207EED"/>
    <w:rsid w:val="002130AF"/>
    <w:rsid w:val="0021610B"/>
    <w:rsid w:val="00222F6A"/>
    <w:rsid w:val="0022438F"/>
    <w:rsid w:val="00232436"/>
    <w:rsid w:val="00237692"/>
    <w:rsid w:val="00240644"/>
    <w:rsid w:val="002426EA"/>
    <w:rsid w:val="00253D2A"/>
    <w:rsid w:val="00254647"/>
    <w:rsid w:val="0025477F"/>
    <w:rsid w:val="00261995"/>
    <w:rsid w:val="00273BE8"/>
    <w:rsid w:val="00275ECC"/>
    <w:rsid w:val="00280D97"/>
    <w:rsid w:val="0028580E"/>
    <w:rsid w:val="00286348"/>
    <w:rsid w:val="00290012"/>
    <w:rsid w:val="00293D15"/>
    <w:rsid w:val="002940AD"/>
    <w:rsid w:val="002A00B6"/>
    <w:rsid w:val="002A08A1"/>
    <w:rsid w:val="002A1BE0"/>
    <w:rsid w:val="002A5C7D"/>
    <w:rsid w:val="002A7B0B"/>
    <w:rsid w:val="002C0166"/>
    <w:rsid w:val="002C1983"/>
    <w:rsid w:val="002C25FE"/>
    <w:rsid w:val="002D2C54"/>
    <w:rsid w:val="002D3306"/>
    <w:rsid w:val="002D58F6"/>
    <w:rsid w:val="002E0200"/>
    <w:rsid w:val="002E1151"/>
    <w:rsid w:val="002E39F6"/>
    <w:rsid w:val="002E61C6"/>
    <w:rsid w:val="002E72D4"/>
    <w:rsid w:val="002F12E5"/>
    <w:rsid w:val="002F5F09"/>
    <w:rsid w:val="002F7603"/>
    <w:rsid w:val="0030176B"/>
    <w:rsid w:val="003018EB"/>
    <w:rsid w:val="00303759"/>
    <w:rsid w:val="00305906"/>
    <w:rsid w:val="00306E6F"/>
    <w:rsid w:val="003070A8"/>
    <w:rsid w:val="00320349"/>
    <w:rsid w:val="003219DB"/>
    <w:rsid w:val="00321D06"/>
    <w:rsid w:val="00322B6E"/>
    <w:rsid w:val="00324855"/>
    <w:rsid w:val="00324A86"/>
    <w:rsid w:val="0033047A"/>
    <w:rsid w:val="003304BF"/>
    <w:rsid w:val="00330974"/>
    <w:rsid w:val="003331A4"/>
    <w:rsid w:val="0034046A"/>
    <w:rsid w:val="00340CF0"/>
    <w:rsid w:val="00342A9B"/>
    <w:rsid w:val="00344CE5"/>
    <w:rsid w:val="00345B43"/>
    <w:rsid w:val="00356182"/>
    <w:rsid w:val="00357D92"/>
    <w:rsid w:val="0036464B"/>
    <w:rsid w:val="00364F6A"/>
    <w:rsid w:val="00365CE0"/>
    <w:rsid w:val="00375C8D"/>
    <w:rsid w:val="00386C1C"/>
    <w:rsid w:val="00390B20"/>
    <w:rsid w:val="00390F91"/>
    <w:rsid w:val="00394949"/>
    <w:rsid w:val="003B29EB"/>
    <w:rsid w:val="003B7E14"/>
    <w:rsid w:val="003C0ED1"/>
    <w:rsid w:val="003C4518"/>
    <w:rsid w:val="003D42E9"/>
    <w:rsid w:val="003D6840"/>
    <w:rsid w:val="003E3C3D"/>
    <w:rsid w:val="003E47DF"/>
    <w:rsid w:val="003E5793"/>
    <w:rsid w:val="003E632A"/>
    <w:rsid w:val="003F195F"/>
    <w:rsid w:val="003F34AC"/>
    <w:rsid w:val="003F64E9"/>
    <w:rsid w:val="00411E9A"/>
    <w:rsid w:val="004122F0"/>
    <w:rsid w:val="00413A3D"/>
    <w:rsid w:val="004339EF"/>
    <w:rsid w:val="0043619C"/>
    <w:rsid w:val="00440FA1"/>
    <w:rsid w:val="00447B1F"/>
    <w:rsid w:val="0045234B"/>
    <w:rsid w:val="00452DE9"/>
    <w:rsid w:val="00453591"/>
    <w:rsid w:val="00457512"/>
    <w:rsid w:val="004579F3"/>
    <w:rsid w:val="00461C92"/>
    <w:rsid w:val="00464D2D"/>
    <w:rsid w:val="00467AC3"/>
    <w:rsid w:val="00472F22"/>
    <w:rsid w:val="004752FD"/>
    <w:rsid w:val="00476F53"/>
    <w:rsid w:val="00485C9D"/>
    <w:rsid w:val="00495AA9"/>
    <w:rsid w:val="00497E25"/>
    <w:rsid w:val="004A3FFD"/>
    <w:rsid w:val="004A7DC7"/>
    <w:rsid w:val="004B3763"/>
    <w:rsid w:val="004B38E5"/>
    <w:rsid w:val="004C00AE"/>
    <w:rsid w:val="004C0C18"/>
    <w:rsid w:val="004C14DB"/>
    <w:rsid w:val="004C19DC"/>
    <w:rsid w:val="004C3136"/>
    <w:rsid w:val="004C581A"/>
    <w:rsid w:val="004D0C52"/>
    <w:rsid w:val="004D43D5"/>
    <w:rsid w:val="004E05C6"/>
    <w:rsid w:val="004E2FF6"/>
    <w:rsid w:val="004E3946"/>
    <w:rsid w:val="004E7844"/>
    <w:rsid w:val="004F28D1"/>
    <w:rsid w:val="004F4B30"/>
    <w:rsid w:val="0050254F"/>
    <w:rsid w:val="005030B9"/>
    <w:rsid w:val="00510448"/>
    <w:rsid w:val="00513CF2"/>
    <w:rsid w:val="005156F4"/>
    <w:rsid w:val="0051626F"/>
    <w:rsid w:val="00521300"/>
    <w:rsid w:val="0054041D"/>
    <w:rsid w:val="00546387"/>
    <w:rsid w:val="00550C7C"/>
    <w:rsid w:val="005511F5"/>
    <w:rsid w:val="0055499D"/>
    <w:rsid w:val="00556A79"/>
    <w:rsid w:val="00561650"/>
    <w:rsid w:val="00562CFD"/>
    <w:rsid w:val="00571848"/>
    <w:rsid w:val="00574D1B"/>
    <w:rsid w:val="005803D0"/>
    <w:rsid w:val="00583B02"/>
    <w:rsid w:val="00590031"/>
    <w:rsid w:val="00590BA7"/>
    <w:rsid w:val="0059449B"/>
    <w:rsid w:val="005A1594"/>
    <w:rsid w:val="005B10E8"/>
    <w:rsid w:val="005B30AF"/>
    <w:rsid w:val="005C5897"/>
    <w:rsid w:val="005C6921"/>
    <w:rsid w:val="005C71D7"/>
    <w:rsid w:val="005D4094"/>
    <w:rsid w:val="005D7DCC"/>
    <w:rsid w:val="005E19BB"/>
    <w:rsid w:val="005E1A0D"/>
    <w:rsid w:val="005E39F4"/>
    <w:rsid w:val="005E51B0"/>
    <w:rsid w:val="005E52CC"/>
    <w:rsid w:val="005E587A"/>
    <w:rsid w:val="005E5BC7"/>
    <w:rsid w:val="005F3658"/>
    <w:rsid w:val="005F7798"/>
    <w:rsid w:val="006006A9"/>
    <w:rsid w:val="00602C20"/>
    <w:rsid w:val="00605206"/>
    <w:rsid w:val="00606ED7"/>
    <w:rsid w:val="006104E1"/>
    <w:rsid w:val="00610FB2"/>
    <w:rsid w:val="00612142"/>
    <w:rsid w:val="00614EFF"/>
    <w:rsid w:val="006173E0"/>
    <w:rsid w:val="00620029"/>
    <w:rsid w:val="00623552"/>
    <w:rsid w:val="00625D8E"/>
    <w:rsid w:val="00626C60"/>
    <w:rsid w:val="0063120D"/>
    <w:rsid w:val="0063129B"/>
    <w:rsid w:val="00642B8F"/>
    <w:rsid w:val="00642DF0"/>
    <w:rsid w:val="00647C10"/>
    <w:rsid w:val="00650197"/>
    <w:rsid w:val="006635D4"/>
    <w:rsid w:val="00664E79"/>
    <w:rsid w:val="006759AA"/>
    <w:rsid w:val="00680EAF"/>
    <w:rsid w:val="00683C3B"/>
    <w:rsid w:val="006849CF"/>
    <w:rsid w:val="0068589D"/>
    <w:rsid w:val="006A3C1D"/>
    <w:rsid w:val="006A4186"/>
    <w:rsid w:val="006A7746"/>
    <w:rsid w:val="006B3ED4"/>
    <w:rsid w:val="006B5B3C"/>
    <w:rsid w:val="006B7EF7"/>
    <w:rsid w:val="006C1691"/>
    <w:rsid w:val="006C1A43"/>
    <w:rsid w:val="006C27EB"/>
    <w:rsid w:val="006C3866"/>
    <w:rsid w:val="006D37B5"/>
    <w:rsid w:val="006D6024"/>
    <w:rsid w:val="006D74DA"/>
    <w:rsid w:val="006E3568"/>
    <w:rsid w:val="006F0D72"/>
    <w:rsid w:val="006F4EA8"/>
    <w:rsid w:val="006F7340"/>
    <w:rsid w:val="007029BC"/>
    <w:rsid w:val="00703B25"/>
    <w:rsid w:val="00704DB9"/>
    <w:rsid w:val="007078D9"/>
    <w:rsid w:val="00712DAA"/>
    <w:rsid w:val="0071399F"/>
    <w:rsid w:val="00716B1E"/>
    <w:rsid w:val="007343C1"/>
    <w:rsid w:val="00741057"/>
    <w:rsid w:val="00743360"/>
    <w:rsid w:val="00745F20"/>
    <w:rsid w:val="00756994"/>
    <w:rsid w:val="007738A2"/>
    <w:rsid w:val="007758BC"/>
    <w:rsid w:val="0077714A"/>
    <w:rsid w:val="00780FC7"/>
    <w:rsid w:val="007854BF"/>
    <w:rsid w:val="00785A84"/>
    <w:rsid w:val="007867CC"/>
    <w:rsid w:val="007921BB"/>
    <w:rsid w:val="00793067"/>
    <w:rsid w:val="007932A8"/>
    <w:rsid w:val="00793329"/>
    <w:rsid w:val="00793CBA"/>
    <w:rsid w:val="007A153D"/>
    <w:rsid w:val="007A73C2"/>
    <w:rsid w:val="007B6EAB"/>
    <w:rsid w:val="007C1E65"/>
    <w:rsid w:val="007C2B90"/>
    <w:rsid w:val="007C4CF4"/>
    <w:rsid w:val="007D245B"/>
    <w:rsid w:val="007D32CF"/>
    <w:rsid w:val="007D55E2"/>
    <w:rsid w:val="007D62E9"/>
    <w:rsid w:val="007E4C33"/>
    <w:rsid w:val="007E4C4E"/>
    <w:rsid w:val="007E5BC2"/>
    <w:rsid w:val="007F0484"/>
    <w:rsid w:val="007F2B4E"/>
    <w:rsid w:val="007F3CAD"/>
    <w:rsid w:val="007F4185"/>
    <w:rsid w:val="008039C8"/>
    <w:rsid w:val="0080785C"/>
    <w:rsid w:val="00812236"/>
    <w:rsid w:val="00816EF8"/>
    <w:rsid w:val="00821134"/>
    <w:rsid w:val="00822311"/>
    <w:rsid w:val="00825FA1"/>
    <w:rsid w:val="00827D56"/>
    <w:rsid w:val="008305F8"/>
    <w:rsid w:val="00830D8A"/>
    <w:rsid w:val="008359B2"/>
    <w:rsid w:val="00845045"/>
    <w:rsid w:val="00850254"/>
    <w:rsid w:val="008543FE"/>
    <w:rsid w:val="0086432B"/>
    <w:rsid w:val="00871887"/>
    <w:rsid w:val="00872214"/>
    <w:rsid w:val="00891B8D"/>
    <w:rsid w:val="008A1AEC"/>
    <w:rsid w:val="008B2C05"/>
    <w:rsid w:val="008B50A3"/>
    <w:rsid w:val="008B7B97"/>
    <w:rsid w:val="008C2280"/>
    <w:rsid w:val="008C41D1"/>
    <w:rsid w:val="008C4D32"/>
    <w:rsid w:val="008C6A11"/>
    <w:rsid w:val="008C7091"/>
    <w:rsid w:val="008D240C"/>
    <w:rsid w:val="008D2EF0"/>
    <w:rsid w:val="008D52D6"/>
    <w:rsid w:val="008D695E"/>
    <w:rsid w:val="008E0230"/>
    <w:rsid w:val="008E632F"/>
    <w:rsid w:val="008E7412"/>
    <w:rsid w:val="008F19EF"/>
    <w:rsid w:val="008F2133"/>
    <w:rsid w:val="008F3C11"/>
    <w:rsid w:val="008F45DC"/>
    <w:rsid w:val="008F7CAC"/>
    <w:rsid w:val="0090241E"/>
    <w:rsid w:val="00902AC7"/>
    <w:rsid w:val="0091063F"/>
    <w:rsid w:val="00910734"/>
    <w:rsid w:val="0091265C"/>
    <w:rsid w:val="00921EA1"/>
    <w:rsid w:val="00922C0F"/>
    <w:rsid w:val="00924C0A"/>
    <w:rsid w:val="00924DE8"/>
    <w:rsid w:val="0093508D"/>
    <w:rsid w:val="00942FCF"/>
    <w:rsid w:val="00947D74"/>
    <w:rsid w:val="009550BF"/>
    <w:rsid w:val="00960CB2"/>
    <w:rsid w:val="00962FEB"/>
    <w:rsid w:val="009745EE"/>
    <w:rsid w:val="009758CD"/>
    <w:rsid w:val="00981325"/>
    <w:rsid w:val="00981ED6"/>
    <w:rsid w:val="00992CE1"/>
    <w:rsid w:val="00994CC1"/>
    <w:rsid w:val="0099512E"/>
    <w:rsid w:val="0099746F"/>
    <w:rsid w:val="009A1D24"/>
    <w:rsid w:val="009A7130"/>
    <w:rsid w:val="009A7FD6"/>
    <w:rsid w:val="009B25F2"/>
    <w:rsid w:val="009C07CF"/>
    <w:rsid w:val="009C1FAF"/>
    <w:rsid w:val="009C5268"/>
    <w:rsid w:val="009C6586"/>
    <w:rsid w:val="009E0049"/>
    <w:rsid w:val="009E1D70"/>
    <w:rsid w:val="009E2038"/>
    <w:rsid w:val="009E354A"/>
    <w:rsid w:val="009E420E"/>
    <w:rsid w:val="009E6CE7"/>
    <w:rsid w:val="009E741B"/>
    <w:rsid w:val="009E781E"/>
    <w:rsid w:val="009F3D3D"/>
    <w:rsid w:val="00A0419B"/>
    <w:rsid w:val="00A073BB"/>
    <w:rsid w:val="00A106C7"/>
    <w:rsid w:val="00A10960"/>
    <w:rsid w:val="00A149E0"/>
    <w:rsid w:val="00A163D0"/>
    <w:rsid w:val="00A16BF6"/>
    <w:rsid w:val="00A20724"/>
    <w:rsid w:val="00A27408"/>
    <w:rsid w:val="00A2740C"/>
    <w:rsid w:val="00A31720"/>
    <w:rsid w:val="00A33889"/>
    <w:rsid w:val="00A343FF"/>
    <w:rsid w:val="00A36795"/>
    <w:rsid w:val="00A37B27"/>
    <w:rsid w:val="00A41F16"/>
    <w:rsid w:val="00A422AC"/>
    <w:rsid w:val="00A46A25"/>
    <w:rsid w:val="00A51687"/>
    <w:rsid w:val="00A53002"/>
    <w:rsid w:val="00A54666"/>
    <w:rsid w:val="00A64031"/>
    <w:rsid w:val="00A6716D"/>
    <w:rsid w:val="00A71A36"/>
    <w:rsid w:val="00A77FD6"/>
    <w:rsid w:val="00A85F29"/>
    <w:rsid w:val="00A948FA"/>
    <w:rsid w:val="00A952A1"/>
    <w:rsid w:val="00AA0D75"/>
    <w:rsid w:val="00AA1F41"/>
    <w:rsid w:val="00AB00B6"/>
    <w:rsid w:val="00AB213B"/>
    <w:rsid w:val="00AB4B60"/>
    <w:rsid w:val="00AC239F"/>
    <w:rsid w:val="00AC2979"/>
    <w:rsid w:val="00AC4F24"/>
    <w:rsid w:val="00AC5CD6"/>
    <w:rsid w:val="00AC79BE"/>
    <w:rsid w:val="00AD141C"/>
    <w:rsid w:val="00AD68A0"/>
    <w:rsid w:val="00AD7A42"/>
    <w:rsid w:val="00AE1B63"/>
    <w:rsid w:val="00AE233A"/>
    <w:rsid w:val="00AE2B70"/>
    <w:rsid w:val="00AF1FD4"/>
    <w:rsid w:val="00AF602F"/>
    <w:rsid w:val="00AF7384"/>
    <w:rsid w:val="00AF7E89"/>
    <w:rsid w:val="00B045C3"/>
    <w:rsid w:val="00B05A16"/>
    <w:rsid w:val="00B05B5C"/>
    <w:rsid w:val="00B111D1"/>
    <w:rsid w:val="00B20D33"/>
    <w:rsid w:val="00B21623"/>
    <w:rsid w:val="00B23BDD"/>
    <w:rsid w:val="00B30459"/>
    <w:rsid w:val="00B30E8E"/>
    <w:rsid w:val="00B47363"/>
    <w:rsid w:val="00B52CD4"/>
    <w:rsid w:val="00B539FC"/>
    <w:rsid w:val="00B64A28"/>
    <w:rsid w:val="00B67570"/>
    <w:rsid w:val="00B678BD"/>
    <w:rsid w:val="00B73AB1"/>
    <w:rsid w:val="00B75B26"/>
    <w:rsid w:val="00B76346"/>
    <w:rsid w:val="00B772C2"/>
    <w:rsid w:val="00B840AF"/>
    <w:rsid w:val="00B865AF"/>
    <w:rsid w:val="00B877DF"/>
    <w:rsid w:val="00B9791F"/>
    <w:rsid w:val="00BA0C29"/>
    <w:rsid w:val="00BA11B9"/>
    <w:rsid w:val="00BA339A"/>
    <w:rsid w:val="00BA3FAC"/>
    <w:rsid w:val="00BA5A25"/>
    <w:rsid w:val="00BA6976"/>
    <w:rsid w:val="00BA6DAE"/>
    <w:rsid w:val="00BA708E"/>
    <w:rsid w:val="00BA7F02"/>
    <w:rsid w:val="00BB0FA1"/>
    <w:rsid w:val="00BB25F7"/>
    <w:rsid w:val="00BB2732"/>
    <w:rsid w:val="00BB3509"/>
    <w:rsid w:val="00BB7BAA"/>
    <w:rsid w:val="00BC7078"/>
    <w:rsid w:val="00BD05CC"/>
    <w:rsid w:val="00BD1A92"/>
    <w:rsid w:val="00BD4B17"/>
    <w:rsid w:val="00BE17F6"/>
    <w:rsid w:val="00BE3EC1"/>
    <w:rsid w:val="00BF0086"/>
    <w:rsid w:val="00BF0285"/>
    <w:rsid w:val="00BF1F96"/>
    <w:rsid w:val="00BF34A1"/>
    <w:rsid w:val="00C01E2B"/>
    <w:rsid w:val="00C0311C"/>
    <w:rsid w:val="00C066F2"/>
    <w:rsid w:val="00C12C22"/>
    <w:rsid w:val="00C2128D"/>
    <w:rsid w:val="00C262DB"/>
    <w:rsid w:val="00C30A4E"/>
    <w:rsid w:val="00C34532"/>
    <w:rsid w:val="00C4149A"/>
    <w:rsid w:val="00C42B6A"/>
    <w:rsid w:val="00C42BEF"/>
    <w:rsid w:val="00C438CE"/>
    <w:rsid w:val="00C46FBF"/>
    <w:rsid w:val="00C565F5"/>
    <w:rsid w:val="00C566EE"/>
    <w:rsid w:val="00C61A97"/>
    <w:rsid w:val="00C625A5"/>
    <w:rsid w:val="00C645A8"/>
    <w:rsid w:val="00C6592B"/>
    <w:rsid w:val="00C65E7A"/>
    <w:rsid w:val="00C71152"/>
    <w:rsid w:val="00C72BF1"/>
    <w:rsid w:val="00C8050F"/>
    <w:rsid w:val="00C816B1"/>
    <w:rsid w:val="00C87434"/>
    <w:rsid w:val="00C92A50"/>
    <w:rsid w:val="00CA5082"/>
    <w:rsid w:val="00CB6FAD"/>
    <w:rsid w:val="00CD0E2F"/>
    <w:rsid w:val="00CD109D"/>
    <w:rsid w:val="00CD151C"/>
    <w:rsid w:val="00CD3740"/>
    <w:rsid w:val="00CE0488"/>
    <w:rsid w:val="00CE0872"/>
    <w:rsid w:val="00CE3BCC"/>
    <w:rsid w:val="00CE62F9"/>
    <w:rsid w:val="00CF163F"/>
    <w:rsid w:val="00CF75AE"/>
    <w:rsid w:val="00D066F9"/>
    <w:rsid w:val="00D06B68"/>
    <w:rsid w:val="00D11077"/>
    <w:rsid w:val="00D1325A"/>
    <w:rsid w:val="00D17162"/>
    <w:rsid w:val="00D22AD5"/>
    <w:rsid w:val="00D2317E"/>
    <w:rsid w:val="00D2344E"/>
    <w:rsid w:val="00D3500C"/>
    <w:rsid w:val="00D3628C"/>
    <w:rsid w:val="00D40FE1"/>
    <w:rsid w:val="00D442C5"/>
    <w:rsid w:val="00D460E6"/>
    <w:rsid w:val="00D5137D"/>
    <w:rsid w:val="00D51867"/>
    <w:rsid w:val="00D51E00"/>
    <w:rsid w:val="00D54AFA"/>
    <w:rsid w:val="00D7306A"/>
    <w:rsid w:val="00D73B7B"/>
    <w:rsid w:val="00D77F4C"/>
    <w:rsid w:val="00D8037D"/>
    <w:rsid w:val="00D83D22"/>
    <w:rsid w:val="00D85349"/>
    <w:rsid w:val="00D93570"/>
    <w:rsid w:val="00D9413D"/>
    <w:rsid w:val="00DA2014"/>
    <w:rsid w:val="00DB1FE2"/>
    <w:rsid w:val="00DB69A2"/>
    <w:rsid w:val="00DC0657"/>
    <w:rsid w:val="00DC4E59"/>
    <w:rsid w:val="00DC6DDA"/>
    <w:rsid w:val="00DC79CA"/>
    <w:rsid w:val="00DD0882"/>
    <w:rsid w:val="00DD3384"/>
    <w:rsid w:val="00DE13E3"/>
    <w:rsid w:val="00DE333F"/>
    <w:rsid w:val="00DE52C3"/>
    <w:rsid w:val="00DF1267"/>
    <w:rsid w:val="00DF3721"/>
    <w:rsid w:val="00DF5AC2"/>
    <w:rsid w:val="00DF6AC0"/>
    <w:rsid w:val="00E02574"/>
    <w:rsid w:val="00E075F4"/>
    <w:rsid w:val="00E14BDA"/>
    <w:rsid w:val="00E238B6"/>
    <w:rsid w:val="00E24315"/>
    <w:rsid w:val="00E26DD7"/>
    <w:rsid w:val="00E27244"/>
    <w:rsid w:val="00E35BB0"/>
    <w:rsid w:val="00E37E52"/>
    <w:rsid w:val="00E4326E"/>
    <w:rsid w:val="00E4795B"/>
    <w:rsid w:val="00E52E24"/>
    <w:rsid w:val="00E70111"/>
    <w:rsid w:val="00E77DC8"/>
    <w:rsid w:val="00E8673C"/>
    <w:rsid w:val="00E915BC"/>
    <w:rsid w:val="00E92DCD"/>
    <w:rsid w:val="00EA02F1"/>
    <w:rsid w:val="00EA4312"/>
    <w:rsid w:val="00EA74E5"/>
    <w:rsid w:val="00EA7CE1"/>
    <w:rsid w:val="00EB264A"/>
    <w:rsid w:val="00EB6507"/>
    <w:rsid w:val="00EB678F"/>
    <w:rsid w:val="00EC2EDC"/>
    <w:rsid w:val="00EC3D9A"/>
    <w:rsid w:val="00EC6056"/>
    <w:rsid w:val="00EC6E45"/>
    <w:rsid w:val="00ED0E0E"/>
    <w:rsid w:val="00ED2368"/>
    <w:rsid w:val="00ED7A88"/>
    <w:rsid w:val="00EE06DC"/>
    <w:rsid w:val="00EE2BE7"/>
    <w:rsid w:val="00EF2EA9"/>
    <w:rsid w:val="00EF4081"/>
    <w:rsid w:val="00EF6748"/>
    <w:rsid w:val="00F00300"/>
    <w:rsid w:val="00F01A39"/>
    <w:rsid w:val="00F02945"/>
    <w:rsid w:val="00F06243"/>
    <w:rsid w:val="00F06AAF"/>
    <w:rsid w:val="00F10F23"/>
    <w:rsid w:val="00F12BB9"/>
    <w:rsid w:val="00F15456"/>
    <w:rsid w:val="00F15CF0"/>
    <w:rsid w:val="00F15EBB"/>
    <w:rsid w:val="00F1697E"/>
    <w:rsid w:val="00F1736D"/>
    <w:rsid w:val="00F17CE2"/>
    <w:rsid w:val="00F20463"/>
    <w:rsid w:val="00F20E5D"/>
    <w:rsid w:val="00F24FC5"/>
    <w:rsid w:val="00F30825"/>
    <w:rsid w:val="00F37C04"/>
    <w:rsid w:val="00F40C95"/>
    <w:rsid w:val="00F40EFD"/>
    <w:rsid w:val="00F414A3"/>
    <w:rsid w:val="00F47F19"/>
    <w:rsid w:val="00F502DD"/>
    <w:rsid w:val="00F52164"/>
    <w:rsid w:val="00F5448C"/>
    <w:rsid w:val="00F61D88"/>
    <w:rsid w:val="00F62305"/>
    <w:rsid w:val="00F82DB0"/>
    <w:rsid w:val="00F83331"/>
    <w:rsid w:val="00F85837"/>
    <w:rsid w:val="00F92418"/>
    <w:rsid w:val="00F94E48"/>
    <w:rsid w:val="00FA6CDA"/>
    <w:rsid w:val="00FA7346"/>
    <w:rsid w:val="00FA748D"/>
    <w:rsid w:val="00FB3A39"/>
    <w:rsid w:val="00FC0C42"/>
    <w:rsid w:val="00FC42A3"/>
    <w:rsid w:val="00FC5386"/>
    <w:rsid w:val="00FD5535"/>
    <w:rsid w:val="00FD7DDB"/>
    <w:rsid w:val="00FE3C98"/>
    <w:rsid w:val="00FE6AD3"/>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73BCF"/>
  <w14:defaultImageDpi w14:val="0"/>
  <w15:docId w15:val="{A7A0F8CF-070B-4C3F-BD8A-F3DB0FC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091"/>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lang w:val="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rPr>
  </w:style>
  <w:style w:type="character" w:styleId="a9">
    <w:name w:val="footnote reference"/>
    <w:basedOn w:val="a0"/>
    <w:uiPriority w:val="99"/>
    <w:rPr>
      <w:vertAlign w:val="superscript"/>
    </w:rPr>
  </w:style>
  <w:style w:type="paragraph" w:customStyle="1" w:styleId="Basic">
    <w:name w:val="Basic"/>
    <w:basedOn w:val="a"/>
    <w:link w:val="BasicChar"/>
    <w:rsid w:val="00EE2BE7"/>
    <w:pPr>
      <w:autoSpaceDE/>
      <w:autoSpaceDN/>
      <w:ind w:firstLine="540"/>
      <w:jc w:val="both"/>
    </w:pPr>
    <w:rPr>
      <w:rFonts w:eastAsia="Times New Roman"/>
      <w:sz w:val="22"/>
    </w:rPr>
  </w:style>
  <w:style w:type="character" w:customStyle="1" w:styleId="BasicChar">
    <w:name w:val="Basic Char"/>
    <w:link w:val="Basic"/>
    <w:locked/>
    <w:rsid w:val="00EE2BE7"/>
    <w:rPr>
      <w:rFonts w:ascii="Times New Roman" w:eastAsia="Times New Roman" w:hAnsi="Times New Roman" w:cs="Times New Roman"/>
      <w:szCs w:val="20"/>
      <w:lang w:val="ru-RU"/>
    </w:rPr>
  </w:style>
  <w:style w:type="character" w:customStyle="1" w:styleId="SUBST">
    <w:name w:val="__SUBST"/>
    <w:uiPriority w:val="99"/>
    <w:rsid w:val="00EE2BE7"/>
    <w:rPr>
      <w:rFonts w:ascii="Times New Roman" w:hAnsi="Times New Roman"/>
      <w:b/>
      <w:i/>
      <w:sz w:val="22"/>
    </w:rPr>
  </w:style>
  <w:style w:type="paragraph" w:customStyle="1" w:styleId="Default">
    <w:name w:val="Default"/>
    <w:rsid w:val="008F21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8F2133"/>
    <w:pPr>
      <w:autoSpaceDE/>
      <w:autoSpaceDN/>
      <w:spacing w:after="200" w:line="276" w:lineRule="auto"/>
      <w:ind w:left="720"/>
      <w:contextualSpacing/>
    </w:pPr>
    <w:rPr>
      <w:rFonts w:ascii="Calibri" w:eastAsia="Calibri" w:hAnsi="Calibri"/>
      <w:sz w:val="22"/>
      <w:szCs w:val="22"/>
    </w:rPr>
  </w:style>
  <w:style w:type="table" w:styleId="ab">
    <w:name w:val="Table Grid"/>
    <w:basedOn w:val="a1"/>
    <w:uiPriority w:val="39"/>
    <w:rsid w:val="008F213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8F2133"/>
  </w:style>
  <w:style w:type="paragraph" w:styleId="ac">
    <w:name w:val="Balloon Text"/>
    <w:basedOn w:val="a"/>
    <w:link w:val="ad"/>
    <w:uiPriority w:val="99"/>
    <w:semiHidden/>
    <w:unhideWhenUsed/>
    <w:rsid w:val="00871887"/>
    <w:rPr>
      <w:rFonts w:ascii="Segoe UI Emoji" w:hAnsi="Segoe UI Emoji"/>
      <w:sz w:val="18"/>
      <w:szCs w:val="18"/>
    </w:rPr>
  </w:style>
  <w:style w:type="character" w:customStyle="1" w:styleId="ad">
    <w:name w:val="Текст выноски Знак"/>
    <w:basedOn w:val="a0"/>
    <w:link w:val="ac"/>
    <w:uiPriority w:val="99"/>
    <w:semiHidden/>
    <w:rsid w:val="00871887"/>
    <w:rPr>
      <w:rFonts w:ascii="Segoe UI Emoji" w:hAnsi="Segoe UI Emoji" w:cs="Times New Roman"/>
      <w:sz w:val="18"/>
      <w:szCs w:val="18"/>
      <w:lang w:val="ru-RU"/>
    </w:rPr>
  </w:style>
  <w:style w:type="character" w:styleId="ae">
    <w:name w:val="annotation reference"/>
    <w:basedOn w:val="a0"/>
    <w:uiPriority w:val="99"/>
    <w:semiHidden/>
    <w:unhideWhenUsed/>
    <w:rsid w:val="00E77DC8"/>
    <w:rPr>
      <w:sz w:val="16"/>
      <w:szCs w:val="16"/>
    </w:rPr>
  </w:style>
  <w:style w:type="paragraph" w:styleId="af">
    <w:name w:val="annotation text"/>
    <w:basedOn w:val="a"/>
    <w:link w:val="af0"/>
    <w:uiPriority w:val="99"/>
    <w:semiHidden/>
    <w:unhideWhenUsed/>
    <w:rsid w:val="00E77DC8"/>
  </w:style>
  <w:style w:type="character" w:customStyle="1" w:styleId="af0">
    <w:name w:val="Текст примечания Знак"/>
    <w:basedOn w:val="a0"/>
    <w:link w:val="af"/>
    <w:uiPriority w:val="99"/>
    <w:semiHidden/>
    <w:rsid w:val="00E77DC8"/>
    <w:rPr>
      <w:rFonts w:ascii="Times New Roman" w:hAnsi="Times New Roman" w:cs="Times New Roman"/>
      <w:sz w:val="20"/>
      <w:szCs w:val="20"/>
      <w:lang w:val="ru-RU"/>
    </w:rPr>
  </w:style>
  <w:style w:type="paragraph" w:styleId="af1">
    <w:name w:val="annotation subject"/>
    <w:basedOn w:val="af"/>
    <w:next w:val="af"/>
    <w:link w:val="af2"/>
    <w:uiPriority w:val="99"/>
    <w:semiHidden/>
    <w:unhideWhenUsed/>
    <w:rsid w:val="00E77DC8"/>
    <w:rPr>
      <w:b/>
      <w:bCs/>
    </w:rPr>
  </w:style>
  <w:style w:type="character" w:customStyle="1" w:styleId="af2">
    <w:name w:val="Тема примечания Знак"/>
    <w:basedOn w:val="af0"/>
    <w:link w:val="af1"/>
    <w:uiPriority w:val="99"/>
    <w:semiHidden/>
    <w:rsid w:val="00E77DC8"/>
    <w:rPr>
      <w:rFonts w:ascii="Times New Roman" w:hAnsi="Times New Roman" w:cs="Times New Roman"/>
      <w:b/>
      <w:bCs/>
      <w:sz w:val="20"/>
      <w:szCs w:val="20"/>
      <w:lang w:val="ru-RU"/>
    </w:rPr>
  </w:style>
  <w:style w:type="paragraph" w:customStyle="1" w:styleId="ConsPlusNormal">
    <w:name w:val="ConsPlusNormal"/>
    <w:rsid w:val="00C92A50"/>
    <w:pPr>
      <w:widowControl w:val="0"/>
      <w:autoSpaceDE w:val="0"/>
      <w:autoSpaceDN w:val="0"/>
      <w:spacing w:after="0" w:line="240" w:lineRule="auto"/>
    </w:pPr>
    <w:rPr>
      <w:rFonts w:ascii="Arial" w:eastAsia="Times New Roman" w:hAnsi="Arial" w:cs="Arial"/>
      <w:szCs w:val="20"/>
      <w:lang w:val="ru-RU" w:eastAsia="ru-RU"/>
    </w:rPr>
  </w:style>
  <w:style w:type="character" w:customStyle="1" w:styleId="8">
    <w:name w:val="Основной текст (8)_"/>
    <w:basedOn w:val="a0"/>
    <w:link w:val="81"/>
    <w:rsid w:val="0043619C"/>
    <w:rPr>
      <w:rFonts w:ascii="Calibri" w:eastAsia="Calibri" w:hAnsi="Calibri" w:cs="Calibri"/>
      <w:i/>
      <w:iCs/>
      <w:sz w:val="16"/>
      <w:szCs w:val="16"/>
      <w:shd w:val="clear" w:color="auto" w:fill="FFFFFF"/>
    </w:rPr>
  </w:style>
  <w:style w:type="character" w:customStyle="1" w:styleId="80">
    <w:name w:val="Основной текст (8)"/>
    <w:basedOn w:val="8"/>
    <w:rsid w:val="0043619C"/>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43619C"/>
    <w:pPr>
      <w:widowControl w:val="0"/>
      <w:shd w:val="clear" w:color="auto" w:fill="FFFFFF"/>
      <w:autoSpaceDE/>
      <w:autoSpaceDN/>
      <w:spacing w:line="216" w:lineRule="exact"/>
      <w:ind w:firstLine="420"/>
      <w:jc w:val="both"/>
    </w:pPr>
    <w:rPr>
      <w:rFonts w:ascii="Calibri" w:eastAsia="Calibri" w:hAnsi="Calibri" w:cs="Calibri"/>
      <w:i/>
      <w:iCs/>
      <w:sz w:val="16"/>
      <w:szCs w:val="16"/>
      <w:lang w:val="en-US"/>
    </w:rPr>
  </w:style>
  <w:style w:type="paragraph" w:styleId="af3">
    <w:name w:val="Revision"/>
    <w:hidden/>
    <w:uiPriority w:val="99"/>
    <w:semiHidden/>
    <w:rsid w:val="00513CF2"/>
    <w:pPr>
      <w:spacing w:after="0" w:line="240" w:lineRule="auto"/>
    </w:pPr>
    <w:rPr>
      <w:rFonts w:ascii="Times New Roman" w:hAnsi="Times New Roman" w:cs="Times New Roman"/>
      <w:sz w:val="20"/>
      <w:szCs w:val="20"/>
      <w:lang w:val="ru-RU"/>
    </w:rPr>
  </w:style>
  <w:style w:type="character" w:styleId="af4">
    <w:name w:val="Hyperlink"/>
    <w:basedOn w:val="a0"/>
    <w:uiPriority w:val="99"/>
    <w:unhideWhenUsed/>
    <w:rsid w:val="006D6024"/>
    <w:rPr>
      <w:color w:val="0563C1" w:themeColor="hyperlink"/>
      <w:u w:val="single"/>
    </w:rPr>
  </w:style>
  <w:style w:type="character" w:customStyle="1" w:styleId="1">
    <w:name w:val="Неразрешенное упоминание1"/>
    <w:basedOn w:val="a0"/>
    <w:uiPriority w:val="99"/>
    <w:semiHidden/>
    <w:unhideWhenUsed/>
    <w:rsid w:val="006D6024"/>
    <w:rPr>
      <w:color w:val="605E5C"/>
      <w:shd w:val="clear" w:color="auto" w:fill="E1DFDD"/>
    </w:rPr>
  </w:style>
  <w:style w:type="character" w:styleId="af5">
    <w:name w:val="FollowedHyperlink"/>
    <w:basedOn w:val="a0"/>
    <w:uiPriority w:val="99"/>
    <w:semiHidden/>
    <w:unhideWhenUsed/>
    <w:rsid w:val="006D6024"/>
    <w:rPr>
      <w:color w:val="954F72" w:themeColor="followedHyperlink"/>
      <w:u w:val="single"/>
    </w:rPr>
  </w:style>
  <w:style w:type="paragraph" w:styleId="af6">
    <w:name w:val="Normal (Web)"/>
    <w:aliases w:val="Обычный (Web)1,Обычный (веб) Знак,Обычный (Web) Знак"/>
    <w:basedOn w:val="a"/>
    <w:rsid w:val="00EC6E45"/>
    <w:pPr>
      <w:widowControl w:val="0"/>
      <w:adjustRightInd w:val="0"/>
      <w:spacing w:before="20" w:after="40"/>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disclosure.ru/portal/company.aspx?id=347"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5002</Words>
  <Characters>28513</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dc:description>Открытая информация</dc:description>
  <cp:lastModifiedBy>Родичева Дарья Алексеевна (drodicheva)</cp:lastModifiedBy>
  <cp:revision>2</cp:revision>
  <cp:lastPrinted>2020-05-22T07:42:00Z</cp:lastPrinted>
  <dcterms:created xsi:type="dcterms:W3CDTF">2020-12-24T07:25:00Z</dcterms:created>
  <dcterms:modified xsi:type="dcterms:W3CDTF">2020-12-24T07:25:00Z</dcterms:modified>
</cp:coreProperties>
</file>